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1E14F" w14:textId="331B559E" w:rsidR="00544387" w:rsidRPr="00544387" w:rsidRDefault="00544387" w:rsidP="00544387">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proofErr w:type="spellStart"/>
      <w:r w:rsidRPr="00544387">
        <w:rPr>
          <w:rFonts w:ascii="Arial" w:eastAsia="Times New Roman" w:hAnsi="Arial" w:cs="Arial"/>
          <w:b/>
          <w:bCs/>
          <w:kern w:val="0"/>
          <w:sz w:val="24"/>
          <w:szCs w:val="24"/>
          <w:lang w:val="en-GB"/>
        </w:rPr>
        <w:t>3GPP</w:t>
      </w:r>
      <w:proofErr w:type="spellEnd"/>
      <w:r w:rsidRPr="00544387">
        <w:rPr>
          <w:rFonts w:ascii="Arial" w:eastAsia="Times New Roman" w:hAnsi="Arial" w:cs="Arial"/>
          <w:b/>
          <w:bCs/>
          <w:kern w:val="0"/>
          <w:sz w:val="24"/>
          <w:szCs w:val="24"/>
          <w:lang w:val="en-GB"/>
        </w:rPr>
        <w:t xml:space="preserve"> T</w:t>
      </w:r>
      <w:bookmarkStart w:id="0" w:name="_Ref452454252"/>
      <w:bookmarkEnd w:id="0"/>
      <w:r w:rsidRPr="00544387">
        <w:rPr>
          <w:rFonts w:ascii="Arial" w:eastAsia="Times New Roman" w:hAnsi="Arial" w:cs="Arial"/>
          <w:b/>
          <w:bCs/>
          <w:kern w:val="0"/>
          <w:sz w:val="24"/>
          <w:szCs w:val="24"/>
          <w:lang w:val="en-GB"/>
        </w:rPr>
        <w:t xml:space="preserve">SG-RAN </w:t>
      </w:r>
      <w:proofErr w:type="spellStart"/>
      <w:r w:rsidRPr="00544387">
        <w:rPr>
          <w:rFonts w:ascii="Arial" w:eastAsia="Times New Roman" w:hAnsi="Arial" w:cs="Arial"/>
          <w:b/>
          <w:kern w:val="0"/>
          <w:sz w:val="24"/>
          <w:szCs w:val="24"/>
          <w:lang w:val="en-GB"/>
        </w:rPr>
        <w:t>WG2</w:t>
      </w:r>
      <w:proofErr w:type="spellEnd"/>
      <w:r w:rsidRPr="00544387">
        <w:rPr>
          <w:rFonts w:ascii="Arial" w:eastAsia="Times New Roman" w:hAnsi="Arial" w:cs="Arial"/>
          <w:b/>
          <w:kern w:val="0"/>
          <w:sz w:val="24"/>
          <w:szCs w:val="24"/>
          <w:lang w:val="en-GB"/>
        </w:rPr>
        <w:t xml:space="preserve"> Meeting #11</w:t>
      </w:r>
      <w:r w:rsidR="00D3079D">
        <w:rPr>
          <w:rFonts w:ascii="Arial" w:eastAsia="Times New Roman" w:hAnsi="Arial" w:cs="Arial"/>
          <w:b/>
          <w:kern w:val="0"/>
          <w:sz w:val="24"/>
          <w:szCs w:val="24"/>
          <w:lang w:val="en-GB"/>
        </w:rPr>
        <w:t>6</w:t>
      </w:r>
      <w:r w:rsidR="008A2398">
        <w:rPr>
          <w:rFonts w:ascii="Arial" w:eastAsia="Times New Roman" w:hAnsi="Arial" w:cs="Arial"/>
          <w:b/>
          <w:kern w:val="0"/>
          <w:sz w:val="24"/>
          <w:szCs w:val="24"/>
          <w:lang w:val="en-GB"/>
        </w:rPr>
        <w:t>-e</w:t>
      </w:r>
      <w:r w:rsidRPr="00544387">
        <w:rPr>
          <w:rFonts w:ascii="Arial" w:eastAsia="Times New Roman" w:hAnsi="Arial" w:cs="Times New Roman"/>
          <w:b/>
          <w:bCs/>
          <w:kern w:val="0"/>
          <w:sz w:val="24"/>
          <w:szCs w:val="24"/>
          <w:lang w:val="en-GB"/>
        </w:rPr>
        <w:tab/>
      </w:r>
      <w:proofErr w:type="spellStart"/>
      <w:r w:rsidR="006F117C">
        <w:rPr>
          <w:rFonts w:ascii="Arial" w:eastAsia="Times New Roman" w:hAnsi="Arial" w:cs="Times New Roman"/>
          <w:b/>
          <w:bCs/>
          <w:kern w:val="0"/>
          <w:sz w:val="24"/>
          <w:szCs w:val="24"/>
          <w:lang w:val="en-GB"/>
        </w:rPr>
        <w:t>R2</w:t>
      </w:r>
      <w:proofErr w:type="spellEnd"/>
      <w:r w:rsidR="006F117C">
        <w:rPr>
          <w:rFonts w:ascii="Arial" w:eastAsia="Times New Roman" w:hAnsi="Arial" w:cs="Times New Roman"/>
          <w:b/>
          <w:bCs/>
          <w:kern w:val="0"/>
          <w:sz w:val="24"/>
          <w:szCs w:val="24"/>
          <w:lang w:val="en-GB"/>
        </w:rPr>
        <w:t>-21</w:t>
      </w:r>
      <w:r w:rsidR="008703B2">
        <w:rPr>
          <w:rFonts w:ascii="Arial" w:eastAsia="Times New Roman" w:hAnsi="Arial" w:cs="Times New Roman"/>
          <w:b/>
          <w:bCs/>
          <w:kern w:val="0"/>
          <w:sz w:val="24"/>
          <w:szCs w:val="24"/>
          <w:lang w:val="en-GB"/>
        </w:rPr>
        <w:t>10</w:t>
      </w:r>
      <w:r w:rsidR="00015C81">
        <w:rPr>
          <w:rFonts w:ascii="Arial" w:eastAsia="Times New Roman" w:hAnsi="Arial" w:cs="Times New Roman"/>
          <w:b/>
          <w:bCs/>
          <w:kern w:val="0"/>
          <w:sz w:val="24"/>
          <w:szCs w:val="24"/>
          <w:lang w:val="en-GB"/>
        </w:rPr>
        <w:t>17</w:t>
      </w:r>
      <w:r w:rsidR="008703B2">
        <w:rPr>
          <w:rFonts w:ascii="Arial" w:eastAsia="Times New Roman" w:hAnsi="Arial" w:cs="Times New Roman"/>
          <w:b/>
          <w:bCs/>
          <w:kern w:val="0"/>
          <w:sz w:val="24"/>
          <w:szCs w:val="24"/>
          <w:lang w:val="en-GB"/>
        </w:rPr>
        <w:t>4</w:t>
      </w:r>
    </w:p>
    <w:p w14:paraId="7E0D6465" w14:textId="1715150E" w:rsidR="00544387" w:rsidRPr="00544387" w:rsidRDefault="00544387" w:rsidP="00544387">
      <w:pPr>
        <w:widowControl/>
        <w:tabs>
          <w:tab w:val="right" w:pos="9639"/>
        </w:tabs>
        <w:spacing w:after="180"/>
        <w:jc w:val="left"/>
        <w:rPr>
          <w:rFonts w:ascii="Arial" w:eastAsia="宋体" w:hAnsi="Arial" w:cs="Arial"/>
          <w:b/>
          <w:kern w:val="0"/>
          <w:sz w:val="24"/>
          <w:szCs w:val="24"/>
          <w:lang w:val="en-GB" w:eastAsia="en-US"/>
        </w:rPr>
      </w:pPr>
      <w:r w:rsidRPr="00544387">
        <w:rPr>
          <w:rFonts w:ascii="Arial" w:eastAsia="宋体" w:hAnsi="Arial" w:cs="Arial"/>
          <w:b/>
          <w:kern w:val="0"/>
          <w:sz w:val="24"/>
          <w:szCs w:val="24"/>
          <w:lang w:val="en-GB" w:eastAsia="en-US"/>
        </w:rPr>
        <w:t xml:space="preserve">Electronic, </w:t>
      </w:r>
      <w:r w:rsidR="00B90738">
        <w:rPr>
          <w:rFonts w:ascii="Arial" w:eastAsia="宋体" w:hAnsi="Arial" w:cs="Arial"/>
          <w:b/>
          <w:kern w:val="0"/>
          <w:sz w:val="24"/>
          <w:szCs w:val="24"/>
          <w:lang w:val="en-GB"/>
        </w:rPr>
        <w:t>1</w:t>
      </w:r>
      <w:r w:rsidR="00B90738">
        <w:rPr>
          <w:rFonts w:ascii="Arial" w:eastAsia="宋体" w:hAnsi="Arial" w:cs="Arial"/>
          <w:b/>
          <w:kern w:val="0"/>
          <w:sz w:val="24"/>
          <w:szCs w:val="24"/>
          <w:vertAlign w:val="superscript"/>
          <w:lang w:val="en-GB" w:eastAsia="en-US"/>
        </w:rPr>
        <w:t>st</w:t>
      </w:r>
      <w:r w:rsidRPr="00544387">
        <w:rPr>
          <w:rFonts w:ascii="Arial" w:eastAsia="宋体" w:hAnsi="Arial" w:cs="Arial"/>
          <w:b/>
          <w:kern w:val="0"/>
          <w:sz w:val="24"/>
          <w:szCs w:val="24"/>
          <w:lang w:val="en-GB" w:eastAsia="en-US"/>
        </w:rPr>
        <w:t xml:space="preserve"> – </w:t>
      </w:r>
      <w:r w:rsidR="00B90738">
        <w:rPr>
          <w:rFonts w:ascii="Arial" w:eastAsia="宋体" w:hAnsi="Arial" w:cs="Arial"/>
          <w:b/>
          <w:kern w:val="0"/>
          <w:sz w:val="24"/>
          <w:szCs w:val="24"/>
          <w:lang w:val="en-GB" w:eastAsia="en-US"/>
        </w:rPr>
        <w:t>1</w:t>
      </w:r>
      <w:r w:rsidRPr="00544387">
        <w:rPr>
          <w:rFonts w:ascii="Arial" w:eastAsia="宋体" w:hAnsi="Arial" w:cs="Arial"/>
          <w:b/>
          <w:kern w:val="0"/>
          <w:sz w:val="24"/>
          <w:szCs w:val="24"/>
          <w:lang w:val="en-GB"/>
        </w:rPr>
        <w:t>2</w:t>
      </w:r>
      <w:r w:rsidRPr="00544387">
        <w:rPr>
          <w:rFonts w:ascii="Arial" w:eastAsia="宋体" w:hAnsi="Arial" w:cs="Arial"/>
          <w:b/>
          <w:kern w:val="0"/>
          <w:sz w:val="24"/>
          <w:szCs w:val="24"/>
          <w:vertAlign w:val="superscript"/>
          <w:lang w:val="en-GB" w:eastAsia="en-US"/>
        </w:rPr>
        <w:t>th</w:t>
      </w:r>
      <w:r w:rsidRPr="00544387">
        <w:rPr>
          <w:rFonts w:ascii="Arial" w:eastAsia="宋体" w:hAnsi="Arial" w:cs="Arial"/>
          <w:b/>
          <w:kern w:val="0"/>
          <w:sz w:val="24"/>
          <w:szCs w:val="24"/>
          <w:lang w:val="en-GB" w:eastAsia="en-US"/>
        </w:rPr>
        <w:t xml:space="preserve"> </w:t>
      </w:r>
      <w:r w:rsidR="00B90738">
        <w:rPr>
          <w:rFonts w:ascii="Arial" w:eastAsia="宋体" w:hAnsi="Arial" w:cs="Arial"/>
          <w:b/>
          <w:kern w:val="0"/>
          <w:sz w:val="24"/>
          <w:szCs w:val="24"/>
          <w:lang w:val="en-GB"/>
        </w:rPr>
        <w:t>Nov</w:t>
      </w:r>
      <w:r w:rsidR="00B23A3A">
        <w:rPr>
          <w:rFonts w:ascii="Arial" w:eastAsia="宋体" w:hAnsi="Arial" w:cs="Arial"/>
          <w:b/>
          <w:kern w:val="0"/>
          <w:sz w:val="24"/>
          <w:szCs w:val="24"/>
          <w:lang w:val="en-GB"/>
        </w:rPr>
        <w:t>.</w:t>
      </w:r>
      <w:r w:rsidR="00750DD0">
        <w:rPr>
          <w:rFonts w:ascii="Arial" w:eastAsia="宋体" w:hAnsi="Arial" w:cs="Arial"/>
          <w:b/>
          <w:kern w:val="0"/>
          <w:sz w:val="24"/>
          <w:szCs w:val="24"/>
          <w:lang w:val="en-GB"/>
        </w:rPr>
        <w:t>,</w:t>
      </w:r>
      <w:r w:rsidRPr="00544387">
        <w:rPr>
          <w:rFonts w:ascii="Arial" w:eastAsia="宋体" w:hAnsi="Arial" w:cs="Arial"/>
          <w:b/>
          <w:kern w:val="0"/>
          <w:sz w:val="24"/>
          <w:szCs w:val="24"/>
          <w:lang w:val="en-GB" w:eastAsia="en-US"/>
        </w:rPr>
        <w:t xml:space="preserve"> 2021</w:t>
      </w:r>
    </w:p>
    <w:p w14:paraId="62D16895" w14:textId="77777777" w:rsidR="00544387" w:rsidRPr="00544387" w:rsidRDefault="00544387" w:rsidP="00544387">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6A5F991" w14:textId="0CFD53EE" w:rsidR="00544387" w:rsidRPr="00544387" w:rsidRDefault="00544387" w:rsidP="00544387">
      <w:pPr>
        <w:widowControl/>
        <w:tabs>
          <w:tab w:val="left" w:pos="1985"/>
        </w:tabs>
        <w:spacing w:after="120" w:line="300" w:lineRule="auto"/>
        <w:jc w:val="left"/>
        <w:rPr>
          <w:rFonts w:ascii="Arial" w:eastAsia="MS Mincho" w:hAnsi="Arial" w:cs="Arial"/>
          <w:b/>
          <w:bCs/>
          <w:kern w:val="0"/>
          <w:sz w:val="24"/>
          <w:szCs w:val="20"/>
          <w:lang w:val="en-GB"/>
        </w:rPr>
      </w:pPr>
      <w:r w:rsidRPr="00544387">
        <w:rPr>
          <w:rFonts w:ascii="Arial" w:eastAsia="MS Mincho" w:hAnsi="Arial" w:cs="Arial"/>
          <w:b/>
          <w:bCs/>
          <w:kern w:val="0"/>
          <w:sz w:val="24"/>
          <w:szCs w:val="20"/>
          <w:lang w:val="en-GB" w:eastAsia="en-US"/>
        </w:rPr>
        <w:t>Agenda item:</w:t>
      </w:r>
      <w:r w:rsidRPr="00544387">
        <w:rPr>
          <w:rFonts w:ascii="Arial" w:eastAsia="MS Mincho" w:hAnsi="Arial" w:cs="Arial"/>
          <w:b/>
          <w:bCs/>
          <w:kern w:val="0"/>
          <w:sz w:val="24"/>
          <w:szCs w:val="20"/>
          <w:lang w:val="en-GB" w:eastAsia="en-US"/>
        </w:rPr>
        <w:tab/>
      </w:r>
      <w:r w:rsidR="006F117C">
        <w:rPr>
          <w:rFonts w:ascii="Arial" w:eastAsia="MS Mincho" w:hAnsi="Arial" w:cs="Arial"/>
          <w:b/>
          <w:bCs/>
          <w:kern w:val="0"/>
          <w:sz w:val="24"/>
          <w:szCs w:val="20"/>
          <w:lang w:val="en-GB" w:eastAsia="en-US"/>
        </w:rPr>
        <w:t>8.11.3</w:t>
      </w:r>
    </w:p>
    <w:p w14:paraId="7863F68E" w14:textId="6726EB10" w:rsidR="00544387" w:rsidRPr="00E97D4F" w:rsidRDefault="00544387" w:rsidP="00F54ECE">
      <w:pPr>
        <w:widowControl/>
        <w:tabs>
          <w:tab w:val="left" w:pos="1985"/>
        </w:tabs>
        <w:spacing w:after="180" w:line="300" w:lineRule="auto"/>
        <w:ind w:left="241" w:hangingChars="100" w:hanging="241"/>
        <w:jc w:val="left"/>
        <w:rPr>
          <w:rFonts w:ascii="Arial" w:eastAsia="Times New Roman" w:hAnsi="Arial" w:cs="Arial"/>
          <w:b/>
          <w:bCs/>
          <w:kern w:val="0"/>
          <w:sz w:val="24"/>
          <w:szCs w:val="20"/>
          <w:lang w:eastAsia="en-US"/>
        </w:rPr>
      </w:pPr>
      <w:r w:rsidRPr="00E97D4F">
        <w:rPr>
          <w:rFonts w:ascii="Arial" w:eastAsia="Times New Roman" w:hAnsi="Arial" w:cs="Arial"/>
          <w:b/>
          <w:bCs/>
          <w:kern w:val="0"/>
          <w:sz w:val="24"/>
          <w:szCs w:val="20"/>
          <w:lang w:eastAsia="en-US"/>
        </w:rPr>
        <w:t>Source:</w:t>
      </w:r>
      <w:r w:rsidRPr="00E97D4F">
        <w:rPr>
          <w:rFonts w:ascii="Arial" w:eastAsia="Times New Roman" w:hAnsi="Arial" w:cs="Arial"/>
          <w:b/>
          <w:bCs/>
          <w:kern w:val="0"/>
          <w:sz w:val="24"/>
          <w:szCs w:val="20"/>
          <w:lang w:eastAsia="en-US"/>
        </w:rPr>
        <w:tab/>
      </w:r>
      <w:r w:rsidRPr="00E97D4F">
        <w:rPr>
          <w:rFonts w:ascii="Arial" w:eastAsia="宋体" w:hAnsi="Arial" w:cs="Arial"/>
          <w:b/>
          <w:kern w:val="0"/>
          <w:sz w:val="24"/>
          <w:szCs w:val="20"/>
        </w:rPr>
        <w:t>Huawei,</w:t>
      </w:r>
      <w:r w:rsidR="00FF3926">
        <w:rPr>
          <w:rFonts w:ascii="Arial" w:eastAsia="宋体" w:hAnsi="Arial" w:cs="Arial"/>
          <w:b/>
          <w:kern w:val="0"/>
          <w:sz w:val="24"/>
          <w:szCs w:val="20"/>
        </w:rPr>
        <w:t xml:space="preserve"> </w:t>
      </w:r>
      <w:r w:rsidR="004C1AD8">
        <w:rPr>
          <w:rFonts w:ascii="Arial" w:eastAsia="宋体" w:hAnsi="Arial" w:cs="Arial"/>
          <w:b/>
          <w:kern w:val="0"/>
          <w:sz w:val="24"/>
          <w:szCs w:val="20"/>
        </w:rPr>
        <w:t xml:space="preserve">CATT, </w:t>
      </w:r>
      <w:r w:rsidR="00FF3926">
        <w:rPr>
          <w:rFonts w:ascii="Arial" w:eastAsia="宋体" w:hAnsi="Arial" w:cs="Arial"/>
          <w:b/>
          <w:kern w:val="0"/>
          <w:sz w:val="24"/>
          <w:szCs w:val="20"/>
        </w:rPr>
        <w:t>China Unicom</w:t>
      </w:r>
      <w:r w:rsidR="00911CB1">
        <w:rPr>
          <w:rFonts w:ascii="Arial" w:eastAsia="宋体" w:hAnsi="Arial" w:cs="Arial"/>
          <w:b/>
          <w:kern w:val="0"/>
          <w:sz w:val="24"/>
          <w:szCs w:val="20"/>
        </w:rPr>
        <w:t xml:space="preserve">, </w:t>
      </w:r>
      <w:proofErr w:type="spellStart"/>
      <w:r w:rsidR="00911CB1">
        <w:rPr>
          <w:rFonts w:ascii="Arial" w:eastAsia="宋体" w:hAnsi="Arial" w:cs="Arial"/>
          <w:b/>
          <w:kern w:val="0"/>
          <w:sz w:val="24"/>
          <w:szCs w:val="20"/>
        </w:rPr>
        <w:t>CMCC</w:t>
      </w:r>
      <w:proofErr w:type="spellEnd"/>
      <w:r w:rsidR="00FF3926">
        <w:rPr>
          <w:rFonts w:ascii="Arial" w:eastAsia="宋体" w:hAnsi="Arial" w:cs="Arial"/>
          <w:b/>
          <w:kern w:val="0"/>
          <w:sz w:val="24"/>
          <w:szCs w:val="20"/>
        </w:rPr>
        <w:t>,</w:t>
      </w:r>
      <w:r w:rsidR="003B258E">
        <w:rPr>
          <w:rFonts w:ascii="Arial" w:eastAsia="宋体" w:hAnsi="Arial" w:cs="Arial"/>
          <w:b/>
          <w:kern w:val="0"/>
          <w:sz w:val="24"/>
          <w:szCs w:val="20"/>
        </w:rPr>
        <w:t xml:space="preserve"> </w:t>
      </w:r>
      <w:r w:rsidR="00F54ECE">
        <w:rPr>
          <w:rFonts w:ascii="Arial" w:eastAsia="宋体" w:hAnsi="Arial" w:cs="Arial" w:hint="eastAsia"/>
          <w:b/>
          <w:kern w:val="0"/>
          <w:sz w:val="24"/>
          <w:szCs w:val="20"/>
        </w:rPr>
        <w:t>Fraunhof</w:t>
      </w:r>
      <w:r w:rsidR="005943D1">
        <w:rPr>
          <w:rFonts w:ascii="Arial" w:eastAsia="宋体" w:hAnsi="Arial" w:cs="Arial"/>
          <w:b/>
          <w:kern w:val="0"/>
          <w:sz w:val="24"/>
          <w:szCs w:val="20"/>
        </w:rPr>
        <w:t xml:space="preserve">er, </w:t>
      </w:r>
      <w:proofErr w:type="spellStart"/>
      <w:r w:rsidR="003B258E">
        <w:rPr>
          <w:rFonts w:ascii="Arial" w:eastAsia="宋体" w:hAnsi="Arial" w:cs="Arial"/>
          <w:b/>
          <w:kern w:val="0"/>
          <w:sz w:val="24"/>
          <w:szCs w:val="20"/>
        </w:rPr>
        <w:t>Futurewei</w:t>
      </w:r>
      <w:proofErr w:type="spellEnd"/>
      <w:r w:rsidR="003B258E">
        <w:rPr>
          <w:rFonts w:ascii="Arial" w:eastAsia="宋体" w:hAnsi="Arial" w:cs="Arial"/>
          <w:b/>
          <w:kern w:val="0"/>
          <w:sz w:val="24"/>
          <w:szCs w:val="20"/>
        </w:rPr>
        <w:t>,</w:t>
      </w:r>
      <w:r w:rsidRPr="00E97D4F">
        <w:rPr>
          <w:rFonts w:ascii="Arial" w:eastAsia="宋体" w:hAnsi="Arial" w:cs="Arial"/>
          <w:b/>
          <w:kern w:val="0"/>
          <w:sz w:val="24"/>
          <w:szCs w:val="20"/>
        </w:rPr>
        <w:t xml:space="preserve"> </w:t>
      </w:r>
      <w:proofErr w:type="spellStart"/>
      <w:r w:rsidRPr="00E97D4F">
        <w:rPr>
          <w:rFonts w:ascii="Arial" w:eastAsia="宋体" w:hAnsi="Arial" w:cs="Arial"/>
          <w:b/>
          <w:kern w:val="0"/>
          <w:sz w:val="24"/>
          <w:szCs w:val="20"/>
        </w:rPr>
        <w:t>HiSilicon</w:t>
      </w:r>
      <w:proofErr w:type="spellEnd"/>
      <w:r w:rsidR="00AC27ED">
        <w:rPr>
          <w:rFonts w:ascii="Arial" w:eastAsia="宋体" w:hAnsi="Arial" w:cs="Arial"/>
          <w:b/>
          <w:kern w:val="0"/>
          <w:sz w:val="24"/>
          <w:szCs w:val="20"/>
        </w:rPr>
        <w:t>, Intel</w:t>
      </w:r>
      <w:r w:rsidR="000C4FEC">
        <w:rPr>
          <w:rFonts w:ascii="Arial" w:eastAsia="宋体" w:hAnsi="Arial" w:cs="Arial"/>
          <w:b/>
          <w:kern w:val="0"/>
          <w:sz w:val="24"/>
          <w:szCs w:val="20"/>
        </w:rPr>
        <w:t xml:space="preserve"> Corporation</w:t>
      </w:r>
      <w:r w:rsidR="00BB4946">
        <w:rPr>
          <w:rFonts w:ascii="Arial" w:eastAsia="宋体" w:hAnsi="Arial" w:cs="Arial"/>
          <w:b/>
          <w:kern w:val="0"/>
          <w:sz w:val="24"/>
          <w:szCs w:val="20"/>
        </w:rPr>
        <w:t xml:space="preserve">, </w:t>
      </w:r>
      <w:proofErr w:type="spellStart"/>
      <w:r w:rsidR="00EF3223">
        <w:rPr>
          <w:rFonts w:ascii="Arial" w:eastAsia="宋体" w:hAnsi="Arial" w:cs="Arial"/>
          <w:b/>
          <w:kern w:val="0"/>
          <w:sz w:val="24"/>
          <w:szCs w:val="20"/>
        </w:rPr>
        <w:t>Spreadtrum</w:t>
      </w:r>
      <w:proofErr w:type="spellEnd"/>
      <w:r w:rsidR="00A52572">
        <w:rPr>
          <w:rFonts w:ascii="Arial" w:eastAsia="宋体" w:hAnsi="Arial" w:cs="Arial"/>
          <w:b/>
          <w:kern w:val="0"/>
          <w:sz w:val="24"/>
          <w:szCs w:val="20"/>
        </w:rPr>
        <w:t xml:space="preserve"> Communications</w:t>
      </w:r>
      <w:r w:rsidR="00EF3223">
        <w:rPr>
          <w:rFonts w:ascii="Arial" w:eastAsia="宋体" w:hAnsi="Arial" w:cs="Arial"/>
          <w:b/>
          <w:kern w:val="0"/>
          <w:sz w:val="24"/>
          <w:szCs w:val="20"/>
        </w:rPr>
        <w:t xml:space="preserve">, </w:t>
      </w:r>
      <w:proofErr w:type="spellStart"/>
      <w:r w:rsidR="004C1AD8">
        <w:rPr>
          <w:rFonts w:ascii="Arial" w:eastAsia="宋体" w:hAnsi="Arial" w:cs="Arial"/>
          <w:b/>
          <w:kern w:val="0"/>
          <w:sz w:val="24"/>
          <w:szCs w:val="20"/>
        </w:rPr>
        <w:t>OPPO</w:t>
      </w:r>
      <w:proofErr w:type="spellEnd"/>
      <w:r w:rsidR="004C1AD8">
        <w:rPr>
          <w:rFonts w:ascii="Arial" w:eastAsia="宋体" w:hAnsi="Arial" w:cs="Arial"/>
          <w:b/>
          <w:kern w:val="0"/>
          <w:sz w:val="24"/>
          <w:szCs w:val="20"/>
        </w:rPr>
        <w:t xml:space="preserve">, </w:t>
      </w:r>
      <w:r w:rsidR="00BB4946">
        <w:rPr>
          <w:rFonts w:ascii="Arial" w:eastAsia="宋体" w:hAnsi="Arial" w:cs="Arial"/>
          <w:b/>
          <w:kern w:val="0"/>
          <w:sz w:val="24"/>
          <w:szCs w:val="20"/>
        </w:rPr>
        <w:t>VIVO</w:t>
      </w:r>
      <w:r w:rsidR="000C4FEC">
        <w:rPr>
          <w:rFonts w:ascii="Arial" w:eastAsia="宋体" w:hAnsi="Arial" w:cs="Arial"/>
          <w:b/>
          <w:kern w:val="0"/>
          <w:sz w:val="24"/>
          <w:szCs w:val="20"/>
        </w:rPr>
        <w:t>,</w:t>
      </w:r>
      <w:r w:rsidR="00FF3926">
        <w:rPr>
          <w:rFonts w:ascii="Arial" w:eastAsia="宋体" w:hAnsi="Arial" w:cs="Arial"/>
          <w:b/>
          <w:kern w:val="0"/>
          <w:sz w:val="24"/>
          <w:szCs w:val="20"/>
        </w:rPr>
        <w:t xml:space="preserve"> Xiaomi,</w:t>
      </w:r>
      <w:r w:rsidR="000C4FEC">
        <w:rPr>
          <w:rFonts w:ascii="Arial" w:eastAsia="宋体" w:hAnsi="Arial" w:cs="Arial"/>
          <w:b/>
          <w:kern w:val="0"/>
          <w:sz w:val="24"/>
          <w:szCs w:val="20"/>
        </w:rPr>
        <w:t xml:space="preserve"> ZTE </w:t>
      </w:r>
      <w:r w:rsidR="003C4320">
        <w:rPr>
          <w:rFonts w:ascii="Arial" w:eastAsia="宋体" w:hAnsi="Arial" w:cs="Arial"/>
          <w:b/>
          <w:kern w:val="0"/>
          <w:sz w:val="24"/>
          <w:szCs w:val="20"/>
        </w:rPr>
        <w:t>C</w:t>
      </w:r>
      <w:r w:rsidR="000C4FEC">
        <w:rPr>
          <w:rFonts w:ascii="Arial" w:eastAsia="宋体" w:hAnsi="Arial" w:cs="Arial"/>
          <w:b/>
          <w:kern w:val="0"/>
          <w:sz w:val="24"/>
          <w:szCs w:val="20"/>
        </w:rPr>
        <w:t>o</w:t>
      </w:r>
      <w:r w:rsidR="00726A58">
        <w:rPr>
          <w:rFonts w:ascii="Arial" w:eastAsia="宋体" w:hAnsi="Arial" w:cs="Arial"/>
          <w:b/>
          <w:kern w:val="0"/>
          <w:sz w:val="24"/>
          <w:szCs w:val="20"/>
        </w:rPr>
        <w:t>rporation</w:t>
      </w:r>
      <w:r w:rsidR="00E97D4F" w:rsidRPr="00E97D4F">
        <w:rPr>
          <w:rFonts w:ascii="Arial" w:eastAsia="宋体" w:hAnsi="Arial" w:cs="Arial"/>
          <w:b/>
          <w:kern w:val="0"/>
          <w:sz w:val="24"/>
          <w:szCs w:val="20"/>
        </w:rPr>
        <w:t xml:space="preserve"> </w:t>
      </w:r>
    </w:p>
    <w:p w14:paraId="2DF69F59" w14:textId="24E0D166" w:rsidR="00544387" w:rsidRPr="00544387"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val="en-GB" w:eastAsia="en-US"/>
        </w:rPr>
      </w:pPr>
      <w:r w:rsidRPr="00544387">
        <w:rPr>
          <w:rFonts w:ascii="Arial" w:eastAsia="Times New Roman" w:hAnsi="Arial" w:cs="Arial"/>
          <w:b/>
          <w:bCs/>
          <w:kern w:val="0"/>
          <w:sz w:val="24"/>
          <w:szCs w:val="20"/>
          <w:lang w:val="en-GB" w:eastAsia="en-US"/>
        </w:rPr>
        <w:t>Title:</w:t>
      </w:r>
      <w:r w:rsidRPr="00544387">
        <w:rPr>
          <w:rFonts w:ascii="Arial" w:eastAsia="Times New Roman" w:hAnsi="Arial" w:cs="Arial"/>
          <w:b/>
          <w:bCs/>
          <w:kern w:val="0"/>
          <w:sz w:val="24"/>
          <w:szCs w:val="20"/>
          <w:lang w:val="en-GB" w:eastAsia="en-US"/>
        </w:rPr>
        <w:tab/>
      </w:r>
      <w:r w:rsidR="00FE5B67">
        <w:rPr>
          <w:rFonts w:ascii="Arial" w:eastAsia="Times New Roman" w:hAnsi="Arial" w:cs="Arial"/>
          <w:b/>
          <w:bCs/>
          <w:kern w:val="0"/>
          <w:sz w:val="24"/>
          <w:szCs w:val="20"/>
          <w:lang w:val="en-GB" w:eastAsia="en-US"/>
        </w:rPr>
        <w:t>Way-forward</w:t>
      </w:r>
      <w:r w:rsidR="00456EB0">
        <w:rPr>
          <w:rFonts w:ascii="Arial" w:eastAsia="Times New Roman" w:hAnsi="Arial" w:cs="Arial"/>
          <w:b/>
          <w:bCs/>
          <w:kern w:val="0"/>
          <w:sz w:val="24"/>
          <w:szCs w:val="20"/>
          <w:lang w:val="en-GB" w:eastAsia="en-US"/>
        </w:rPr>
        <w:t xml:space="preserve"> </w:t>
      </w:r>
      <w:r w:rsidR="00E83BF7">
        <w:rPr>
          <w:rFonts w:ascii="Arial" w:eastAsia="Times New Roman" w:hAnsi="Arial" w:cs="Arial"/>
          <w:b/>
          <w:bCs/>
          <w:kern w:val="0"/>
          <w:sz w:val="24"/>
          <w:szCs w:val="20"/>
          <w:lang w:val="en-GB" w:eastAsia="en-US"/>
        </w:rPr>
        <w:t>for</w:t>
      </w:r>
      <w:r w:rsidR="00EE5015">
        <w:rPr>
          <w:rFonts w:ascii="Arial" w:eastAsia="Times New Roman" w:hAnsi="Arial" w:cs="Arial"/>
          <w:b/>
          <w:bCs/>
          <w:kern w:val="0"/>
          <w:sz w:val="24"/>
          <w:szCs w:val="20"/>
          <w:lang w:val="en-GB" w:eastAsia="en-US"/>
        </w:rPr>
        <w:t xml:space="preserve"> </w:t>
      </w:r>
      <w:r w:rsidR="00295320">
        <w:rPr>
          <w:rFonts w:ascii="Arial" w:eastAsia="Times New Roman" w:hAnsi="Arial" w:cs="Arial"/>
          <w:b/>
          <w:bCs/>
          <w:kern w:val="0"/>
          <w:sz w:val="24"/>
          <w:szCs w:val="20"/>
          <w:lang w:val="en-GB" w:eastAsia="en-US"/>
        </w:rPr>
        <w:t>RRC_</w:t>
      </w:r>
      <w:r w:rsidR="006F117C">
        <w:rPr>
          <w:rFonts w:ascii="Arial" w:eastAsia="Times New Roman" w:hAnsi="Arial" w:cs="Arial"/>
          <w:b/>
          <w:bCs/>
          <w:kern w:val="0"/>
          <w:sz w:val="24"/>
          <w:szCs w:val="20"/>
          <w:lang w:val="en-GB" w:eastAsia="en-US"/>
        </w:rPr>
        <w:t>INACTIVE P</w:t>
      </w:r>
      <w:r w:rsidR="00456EB0">
        <w:rPr>
          <w:rFonts w:ascii="Arial" w:eastAsia="Times New Roman" w:hAnsi="Arial" w:cs="Arial"/>
          <w:b/>
          <w:bCs/>
          <w:kern w:val="0"/>
          <w:sz w:val="24"/>
          <w:szCs w:val="20"/>
          <w:lang w:val="en-GB" w:eastAsia="en-US"/>
        </w:rPr>
        <w:t>ositioni</w:t>
      </w:r>
      <w:r w:rsidR="00E33E3B">
        <w:rPr>
          <w:rFonts w:ascii="Arial" w:eastAsia="Times New Roman" w:hAnsi="Arial" w:cs="Arial"/>
          <w:b/>
          <w:bCs/>
          <w:kern w:val="0"/>
          <w:sz w:val="24"/>
          <w:szCs w:val="20"/>
          <w:lang w:val="en-GB" w:eastAsia="en-US"/>
        </w:rPr>
        <w:t>ng</w:t>
      </w:r>
    </w:p>
    <w:p w14:paraId="694BD340" w14:textId="77777777" w:rsidR="00544387" w:rsidRPr="00544387" w:rsidRDefault="00544387" w:rsidP="00544387">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1" w:name="_Hlk506366071"/>
      <w:r w:rsidRPr="00544387">
        <w:rPr>
          <w:rFonts w:ascii="Arial" w:eastAsia="Times New Roman" w:hAnsi="Arial" w:cs="Arial"/>
          <w:b/>
          <w:bCs/>
          <w:kern w:val="0"/>
          <w:sz w:val="24"/>
          <w:szCs w:val="20"/>
          <w:lang w:val="en-GB" w:eastAsia="en-US"/>
        </w:rPr>
        <w:t>Document for:</w:t>
      </w:r>
      <w:r w:rsidRPr="00544387">
        <w:rPr>
          <w:rFonts w:ascii="Arial" w:eastAsia="Times New Roman" w:hAnsi="Arial" w:cs="Arial"/>
          <w:b/>
          <w:bCs/>
          <w:kern w:val="0"/>
          <w:sz w:val="24"/>
          <w:szCs w:val="20"/>
          <w:lang w:val="en-GB" w:eastAsia="en-US"/>
        </w:rPr>
        <w:tab/>
        <w:t>Discussion and Decision</w:t>
      </w:r>
      <w:bookmarkEnd w:id="1"/>
    </w:p>
    <w:p w14:paraId="24F0633D" w14:textId="2633B56C" w:rsidR="00F26B59" w:rsidRDefault="00783F6B" w:rsidP="0034292F">
      <w:pPr>
        <w:pStyle w:val="1"/>
        <w:rPr>
          <w:lang w:eastAsia="zh-CN"/>
        </w:rPr>
      </w:pPr>
      <w:r>
        <w:rPr>
          <w:lang w:eastAsia="zh-CN"/>
        </w:rPr>
        <w:t>1</w:t>
      </w:r>
      <w:r w:rsidR="00216583">
        <w:rPr>
          <w:lang w:eastAsia="zh-CN"/>
        </w:rPr>
        <w:tab/>
      </w:r>
      <w:r>
        <w:rPr>
          <w:lang w:eastAsia="zh-CN"/>
        </w:rPr>
        <w:t>Background</w:t>
      </w:r>
    </w:p>
    <w:p w14:paraId="37E37005" w14:textId="3D969588" w:rsidR="001865B1" w:rsidRDefault="0039174C" w:rsidP="001865B1">
      <w:r w:rsidRPr="0039174C">
        <w:t>This s</w:t>
      </w:r>
      <w:r>
        <w:t xml:space="preserve">ection summarizes the solution that has been provided under the following email discussion: </w:t>
      </w:r>
    </w:p>
    <w:p w14:paraId="1868A014" w14:textId="77777777" w:rsidR="00FE5B67" w:rsidRPr="000B5E22" w:rsidRDefault="00FE5B67" w:rsidP="000B5E22">
      <w:pPr>
        <w:pStyle w:val="EmailDiscussion"/>
        <w:tabs>
          <w:tab w:val="clear" w:pos="1619"/>
          <w:tab w:val="num" w:pos="779"/>
        </w:tabs>
        <w:ind w:leftChars="200" w:left="780" w:rightChars="404" w:right="848"/>
        <w:rPr>
          <w:rFonts w:eastAsia="Arial Unicode MS" w:cs="Arial"/>
        </w:rPr>
      </w:pPr>
      <w:r w:rsidRPr="000B5E22">
        <w:rPr>
          <w:rFonts w:eastAsia="Arial Unicode MS" w:cs="Arial"/>
        </w:rPr>
        <w:t>[Post114-</w:t>
      </w:r>
      <w:proofErr w:type="gramStart"/>
      <w:r w:rsidRPr="000B5E22">
        <w:rPr>
          <w:rFonts w:eastAsia="Arial Unicode MS" w:cs="Arial"/>
        </w:rPr>
        <w:t>e][</w:t>
      </w:r>
      <w:proofErr w:type="gramEnd"/>
      <w:r w:rsidRPr="000B5E22">
        <w:rPr>
          <w:rFonts w:eastAsia="Arial Unicode MS" w:cs="Arial"/>
        </w:rPr>
        <w:t>602][POS] Stage 2 procedure for deferred MT-LR in RRC_INACTIVE (Qualcomm)</w:t>
      </w:r>
    </w:p>
    <w:p w14:paraId="00D1D119" w14:textId="77777777" w:rsidR="00FE5B67" w:rsidRPr="000B5E22" w:rsidRDefault="00FE5B67" w:rsidP="000B5E22">
      <w:pPr>
        <w:pStyle w:val="EmailDiscussion2"/>
        <w:ind w:leftChars="200" w:left="783" w:rightChars="404" w:right="848"/>
        <w:rPr>
          <w:rFonts w:eastAsia="Arial Unicode MS" w:cs="Arial"/>
        </w:rPr>
      </w:pPr>
      <w:r w:rsidRPr="000B5E22">
        <w:rPr>
          <w:rFonts w:eastAsia="Arial Unicode MS" w:cs="Arial"/>
        </w:rPr>
        <w:tab/>
        <w:t>Scope: Develop stage 2 level descriptions of the positioning procedures in RRC_INACTIVE, using the deferred MT-LR procedure as a framework for parts where some LCS procedural context is necessary.  (This does not imply that only deferred MT-LR would be supported.)  The scope can include the possibility of no stage 2 impact.</w:t>
      </w:r>
    </w:p>
    <w:p w14:paraId="0C4F578B" w14:textId="77777777" w:rsidR="00FE5B67" w:rsidRPr="000B5E22" w:rsidRDefault="00FE5B67" w:rsidP="000B5E22">
      <w:pPr>
        <w:pStyle w:val="EmailDiscussion2"/>
        <w:ind w:leftChars="200" w:left="783" w:rightChars="404" w:right="848"/>
        <w:rPr>
          <w:rFonts w:eastAsia="Arial Unicode MS" w:cs="Arial"/>
        </w:rPr>
      </w:pPr>
      <w:r w:rsidRPr="000B5E22">
        <w:rPr>
          <w:rFonts w:eastAsia="Arial Unicode MS" w:cs="Arial"/>
        </w:rPr>
        <w:tab/>
        <w:t>Intended outcome: Report to next meeting</w:t>
      </w:r>
    </w:p>
    <w:p w14:paraId="5ADE3075" w14:textId="77777777" w:rsidR="00FE5B67" w:rsidRPr="000B5E22" w:rsidRDefault="00FE5B67" w:rsidP="000B5E22">
      <w:pPr>
        <w:pStyle w:val="EmailDiscussion2"/>
        <w:ind w:leftChars="200" w:left="783" w:rightChars="404" w:right="848"/>
        <w:rPr>
          <w:rFonts w:eastAsia="Arial Unicode MS" w:cs="Arial"/>
        </w:rPr>
      </w:pPr>
      <w:r w:rsidRPr="000B5E22">
        <w:rPr>
          <w:rFonts w:eastAsia="Arial Unicode MS" w:cs="Arial"/>
        </w:rPr>
        <w:tab/>
        <w:t>Deadline:  Long</w:t>
      </w:r>
    </w:p>
    <w:p w14:paraId="1587CB42" w14:textId="1C712408" w:rsidR="00FE5B67" w:rsidRDefault="00FE5B67" w:rsidP="001865B1"/>
    <w:p w14:paraId="3B80126F" w14:textId="3B01DB49" w:rsidR="00783F6B" w:rsidRDefault="006E4EB1" w:rsidP="001865B1">
      <w:r>
        <w:t xml:space="preserve">During RAN2#115, the following agreements have been achieved for </w:t>
      </w:r>
      <w:r w:rsidR="004948B1">
        <w:t xml:space="preserve">mainly the stage2 </w:t>
      </w:r>
      <w:r w:rsidR="008A5A97">
        <w:t>baseline</w:t>
      </w:r>
      <w:r w:rsidR="004948B1">
        <w:t xml:space="preserve"> for DL positioning in RRC_INACTIVE. </w:t>
      </w:r>
    </w:p>
    <w:p w14:paraId="6C772999" w14:textId="69B7484D" w:rsidR="004948B1" w:rsidRDefault="004948B1" w:rsidP="001865B1"/>
    <w:p w14:paraId="5CB70CBA"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Agreements:</w:t>
      </w:r>
    </w:p>
    <w:p w14:paraId="75701871"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LPP PDU and LCS message transfer:</w:t>
      </w:r>
    </w:p>
    <w:p w14:paraId="6866998A"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Proposal 1:</w:t>
      </w:r>
      <w:r w:rsidRPr="000B5E22">
        <w:rPr>
          <w:rFonts w:ascii="Times New Roman" w:hAnsi="Times New Roman"/>
          <w:sz w:val="20"/>
        </w:rPr>
        <w:tab/>
        <w:t>The LPP PDU Transfer Procedure in Annex A is used as baseline for further work.</w:t>
      </w:r>
    </w:p>
    <w:p w14:paraId="431D31F4"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NOTE 1:</w:t>
      </w:r>
      <w:r w:rsidRPr="000B5E22">
        <w:rPr>
          <w:rFonts w:ascii="Times New Roman" w:hAnsi="Times New Roman"/>
          <w:sz w:val="20"/>
        </w:rPr>
        <w:tab/>
        <w:t>Some details may depend on further progress of the SDT work item.</w:t>
      </w:r>
    </w:p>
    <w:p w14:paraId="521229EB"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NOTE 2:</w:t>
      </w:r>
      <w:r w:rsidRPr="000B5E22">
        <w:rPr>
          <w:rFonts w:ascii="Times New Roman" w:hAnsi="Times New Roman"/>
          <w:sz w:val="20"/>
        </w:rPr>
        <w:tab/>
        <w:t>Whether such a procedure needs to be captured in Stage 2 specification or not can be decided later when the procedure has been fully developed/agreed. That is, the procedure can be considered as "running baseline".</w:t>
      </w:r>
    </w:p>
    <w:p w14:paraId="1DDEF2C4"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p>
    <w:p w14:paraId="0D140D3E"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Proposal 2:</w:t>
      </w:r>
      <w:r w:rsidRPr="000B5E22">
        <w:rPr>
          <w:rFonts w:ascii="Times New Roman" w:hAnsi="Times New Roman"/>
          <w:sz w:val="20"/>
        </w:rPr>
        <w:tab/>
        <w:t>The LCS Message Transfer Procedure in Annex B is used as baseline for further work.</w:t>
      </w:r>
    </w:p>
    <w:p w14:paraId="554CB44D"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NOTE 1:</w:t>
      </w:r>
      <w:r w:rsidRPr="000B5E22">
        <w:rPr>
          <w:rFonts w:ascii="Times New Roman" w:hAnsi="Times New Roman"/>
          <w:sz w:val="20"/>
        </w:rPr>
        <w:tab/>
        <w:t>Some details may depend on further progress of the SDT work item.</w:t>
      </w:r>
    </w:p>
    <w:p w14:paraId="7AADD153"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NOTE 2:</w:t>
      </w:r>
      <w:r w:rsidRPr="000B5E22">
        <w:rPr>
          <w:rFonts w:ascii="Times New Roman" w:hAnsi="Times New Roman"/>
          <w:sz w:val="20"/>
        </w:rPr>
        <w:tab/>
        <w:t>Whether such a procedure needs to be captured in Stage 2 specification or not can be decided later when the procedure has been fully developed/agreed. That is, the procedure can be considered as "running baseline".</w:t>
      </w:r>
    </w:p>
    <w:p w14:paraId="794457CF"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p>
    <w:p w14:paraId="4DE98760"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Proposal 3:</w:t>
      </w:r>
      <w:r w:rsidRPr="000B5E22">
        <w:rPr>
          <w:rFonts w:ascii="Times New Roman" w:hAnsi="Times New Roman"/>
          <w:sz w:val="20"/>
        </w:rPr>
        <w:tab/>
        <w:t xml:space="preserve">UL LPP message segmentation can also be used by the UE in RRC_INACTIVE state; i.e., </w:t>
      </w:r>
      <w:proofErr w:type="gramStart"/>
      <w:r w:rsidRPr="000B5E22">
        <w:rPr>
          <w:rFonts w:ascii="Times New Roman" w:hAnsi="Times New Roman"/>
          <w:sz w:val="20"/>
        </w:rPr>
        <w:t>a</w:t>
      </w:r>
      <w:proofErr w:type="gramEnd"/>
      <w:r w:rsidRPr="000B5E22">
        <w:rPr>
          <w:rFonts w:ascii="Times New Roman" w:hAnsi="Times New Roman"/>
          <w:sz w:val="20"/>
        </w:rPr>
        <w:t xml:space="preserve"> LPP message body can be sent in several shorter LPP messages instead of one long LPP message by using the SDT "Subsequent Data Transmission" phase.  FFS spec impact.</w:t>
      </w:r>
    </w:p>
    <w:p w14:paraId="12FB4C5D"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p>
    <w:p w14:paraId="4DAD4122"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DL and RAT-independent positioning:</w:t>
      </w:r>
    </w:p>
    <w:p w14:paraId="0AA89BC8"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Proposal 4:</w:t>
      </w:r>
      <w:r w:rsidRPr="000B5E22">
        <w:rPr>
          <w:rFonts w:ascii="Times New Roman" w:hAnsi="Times New Roman"/>
          <w:sz w:val="20"/>
        </w:rPr>
        <w:tab/>
        <w:t>The Deferred 5GC-MT-LR Procedure with SDT for DL-only and RAT-independent positioning in Annex C is used as baseline for further work.</w:t>
      </w:r>
    </w:p>
    <w:p w14:paraId="016D06C0"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NOTE 1:</w:t>
      </w:r>
      <w:r w:rsidRPr="000B5E22">
        <w:rPr>
          <w:rFonts w:ascii="Times New Roman" w:hAnsi="Times New Roman"/>
          <w:sz w:val="20"/>
        </w:rPr>
        <w:tab/>
        <w:t>Some details may depend on further progress of SDT work item.</w:t>
      </w:r>
    </w:p>
    <w:p w14:paraId="4EA8A4FA"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lastRenderedPageBreak/>
        <w:t>NOTE 2:</w:t>
      </w:r>
      <w:r w:rsidRPr="000B5E22">
        <w:rPr>
          <w:rFonts w:ascii="Times New Roman" w:hAnsi="Times New Roman"/>
          <w:sz w:val="20"/>
        </w:rPr>
        <w:tab/>
        <w:t>Whether such a procedure needs to be captured in Stage 2 specification or not can be decided later when the procedure has been fully developed/agreed. That is, the procedure can be considered as "running baseline".</w:t>
      </w:r>
    </w:p>
    <w:p w14:paraId="36CDF1A0" w14:textId="77777777" w:rsidR="004948B1" w:rsidRPr="000B5E22" w:rsidRDefault="004948B1" w:rsidP="00E77AAF">
      <w:pPr>
        <w:pStyle w:val="Doc-text2"/>
        <w:pBdr>
          <w:top w:val="single" w:sz="4" w:space="1" w:color="auto"/>
          <w:left w:val="single" w:sz="4" w:space="4" w:color="auto"/>
          <w:bottom w:val="single" w:sz="4" w:space="1" w:color="auto"/>
          <w:right w:val="single" w:sz="4" w:space="4" w:color="auto"/>
        </w:pBdr>
        <w:ind w:leftChars="300" w:left="993" w:rightChars="269" w:right="565"/>
        <w:rPr>
          <w:rFonts w:ascii="Times New Roman" w:hAnsi="Times New Roman"/>
          <w:sz w:val="20"/>
        </w:rPr>
      </w:pPr>
      <w:r w:rsidRPr="000B5E22">
        <w:rPr>
          <w:rFonts w:ascii="Times New Roman" w:hAnsi="Times New Roman"/>
          <w:sz w:val="20"/>
        </w:rPr>
        <w:t>NOTE 3:</w:t>
      </w:r>
      <w:r w:rsidRPr="000B5E22">
        <w:rPr>
          <w:rFonts w:ascii="Times New Roman" w:hAnsi="Times New Roman"/>
          <w:sz w:val="20"/>
        </w:rPr>
        <w:tab/>
        <w:t xml:space="preserve">Once the procedure is stable from RAN2 perspective, send </w:t>
      </w:r>
      <w:proofErr w:type="gramStart"/>
      <w:r w:rsidRPr="000B5E22">
        <w:rPr>
          <w:rFonts w:ascii="Times New Roman" w:hAnsi="Times New Roman"/>
          <w:sz w:val="20"/>
        </w:rPr>
        <w:t>an</w:t>
      </w:r>
      <w:proofErr w:type="gramEnd"/>
      <w:r w:rsidRPr="000B5E22">
        <w:rPr>
          <w:rFonts w:ascii="Times New Roman" w:hAnsi="Times New Roman"/>
          <w:sz w:val="20"/>
        </w:rPr>
        <w:t xml:space="preserve"> LS to SA2 including the baseline procedure.</w:t>
      </w:r>
    </w:p>
    <w:p w14:paraId="375DA13E" w14:textId="662B3C60" w:rsidR="004948B1" w:rsidRDefault="004948B1" w:rsidP="001865B1"/>
    <w:p w14:paraId="57492152" w14:textId="0A82CD72" w:rsidR="00ED1894" w:rsidRDefault="00ED1894" w:rsidP="001865B1">
      <w:r>
        <w:rPr>
          <w:rFonts w:hint="eastAsia"/>
        </w:rPr>
        <w:t>A</w:t>
      </w:r>
      <w:r>
        <w:t xml:space="preserve">fter the meeting, we have another email discussion focusing on the DL aspects of RRC_INACTIVE positioning. </w:t>
      </w:r>
    </w:p>
    <w:p w14:paraId="6500183B" w14:textId="55C79C04" w:rsidR="00ED1894" w:rsidRDefault="00ED1894" w:rsidP="001865B1">
      <w:pPr>
        <w:pStyle w:val="EmailDiscussion"/>
        <w:numPr>
          <w:ilvl w:val="0"/>
          <w:numId w:val="50"/>
        </w:numPr>
      </w:pPr>
      <w:r>
        <w:t>[Post115-</w:t>
      </w:r>
      <w:proofErr w:type="gramStart"/>
      <w:r>
        <w:t>e][</w:t>
      </w:r>
      <w:proofErr w:type="gramEnd"/>
      <w:r>
        <w:t xml:space="preserve">608][POS] PRS configuration and measurement in RRC_INACTIVE (vivo) </w:t>
      </w:r>
    </w:p>
    <w:p w14:paraId="65B93372" w14:textId="77777777" w:rsidR="00104B15" w:rsidRPr="00104B15" w:rsidRDefault="00104B15" w:rsidP="00104B15">
      <w:pPr>
        <w:pStyle w:val="EmailDiscussion2"/>
      </w:pPr>
    </w:p>
    <w:p w14:paraId="2C3DEFB3" w14:textId="29BD1E88" w:rsidR="00783F6B" w:rsidRDefault="0019520A" w:rsidP="001865B1">
      <w:r>
        <w:t xml:space="preserve">In this contribution, we further discuss on the remaining issues with UL and UL+DL positioning for RRC_INACTIVE. </w:t>
      </w:r>
    </w:p>
    <w:p w14:paraId="248ACC16" w14:textId="60D1B9B4" w:rsidR="00EF10C8" w:rsidRPr="006B263F" w:rsidRDefault="00903199" w:rsidP="00783F6B">
      <w:pPr>
        <w:pStyle w:val="1"/>
        <w:rPr>
          <w:rFonts w:eastAsia="MS Mincho"/>
        </w:rPr>
      </w:pPr>
      <w:r>
        <w:t>2</w:t>
      </w:r>
      <w:r>
        <w:tab/>
      </w:r>
      <w:r w:rsidR="00783F6B">
        <w:rPr>
          <w:rFonts w:hint="eastAsia"/>
        </w:rPr>
        <w:t>D</w:t>
      </w:r>
      <w:r w:rsidR="00783F6B">
        <w:t>iscussion</w:t>
      </w:r>
      <w:r w:rsidR="006B263F">
        <w:t xml:space="preserve"> on </w:t>
      </w:r>
      <w:r w:rsidR="00DD24D7">
        <w:t xml:space="preserve">UL/UL+DL </w:t>
      </w:r>
      <w:r w:rsidR="00195757">
        <w:t xml:space="preserve">positioning </w:t>
      </w:r>
      <w:r w:rsidR="006B263F" w:rsidRPr="006B263F">
        <w:t>for RRC_INACTIVE</w:t>
      </w:r>
    </w:p>
    <w:p w14:paraId="670A3C2D" w14:textId="2BE8B183" w:rsidR="009E25DF" w:rsidRDefault="009E25DF" w:rsidP="009E25DF">
      <w:r>
        <w:t>In RAN2#115, regarding UL and UL+DL positioning, the following email discussion has been conducted</w:t>
      </w:r>
    </w:p>
    <w:p w14:paraId="18EEC86E" w14:textId="77777777" w:rsidR="000B5E22" w:rsidRPr="004948B1" w:rsidRDefault="000B5E22" w:rsidP="009E25DF"/>
    <w:p w14:paraId="0EB385E8" w14:textId="77777777" w:rsidR="009E25DF" w:rsidRDefault="009E25DF" w:rsidP="00A327F4">
      <w:pPr>
        <w:pStyle w:val="EmailDiscussion"/>
        <w:tabs>
          <w:tab w:val="clear" w:pos="1619"/>
          <w:tab w:val="num" w:pos="989"/>
        </w:tabs>
        <w:ind w:leftChars="300" w:left="990" w:rightChars="471" w:right="989"/>
      </w:pPr>
      <w:r>
        <w:t>[AT115-</w:t>
      </w:r>
      <w:proofErr w:type="gramStart"/>
      <w:r>
        <w:t>e][</w:t>
      </w:r>
      <w:proofErr w:type="gramEnd"/>
      <w:r>
        <w:t>615][POS] UL and UL+DL positioning in RRC_INACTIVE (Huawei)</w:t>
      </w:r>
    </w:p>
    <w:p w14:paraId="1824DCEA" w14:textId="77777777" w:rsidR="009E25DF" w:rsidRDefault="009E25DF" w:rsidP="00A327F4">
      <w:pPr>
        <w:pStyle w:val="EmailDiscussion2"/>
        <w:ind w:leftChars="300" w:left="993" w:rightChars="471" w:right="989"/>
      </w:pPr>
      <w:r>
        <w:tab/>
        <w:t>Scope: Evaluate the proposed UL and UL+DL positioning schemes and attempt to converge on an agreeable procedure.</w:t>
      </w:r>
    </w:p>
    <w:p w14:paraId="593BC95C" w14:textId="77777777" w:rsidR="009E25DF" w:rsidRDefault="009E25DF" w:rsidP="00A327F4">
      <w:pPr>
        <w:pStyle w:val="EmailDiscussion2"/>
        <w:ind w:leftChars="300" w:left="993" w:rightChars="471" w:right="989"/>
      </w:pPr>
      <w:r>
        <w:tab/>
        <w:t>Intended outcome: Report in R2-2108946</w:t>
      </w:r>
    </w:p>
    <w:p w14:paraId="65A8ABC8" w14:textId="7CA352F4" w:rsidR="009E25DF" w:rsidRDefault="009E25DF" w:rsidP="00A327F4">
      <w:pPr>
        <w:pStyle w:val="EmailDiscussion2"/>
        <w:ind w:leftChars="300" w:left="993" w:rightChars="471" w:right="989"/>
      </w:pPr>
      <w:r>
        <w:tab/>
        <w:t>Deadline:  Tuesday 2021-08-24 0800 UTC</w:t>
      </w:r>
    </w:p>
    <w:p w14:paraId="20B2645C" w14:textId="77777777" w:rsidR="00226398" w:rsidRDefault="00226398" w:rsidP="00A327F4">
      <w:pPr>
        <w:pStyle w:val="EmailDiscussion2"/>
        <w:ind w:leftChars="300" w:left="993" w:rightChars="471" w:right="989"/>
      </w:pPr>
    </w:p>
    <w:p w14:paraId="43649157" w14:textId="77777777" w:rsidR="009E25DF" w:rsidRDefault="009E25DF" w:rsidP="009E25DF">
      <w:r>
        <w:rPr>
          <w:rFonts w:hint="eastAsia"/>
        </w:rPr>
        <w:t>T</w:t>
      </w:r>
      <w:r>
        <w:t xml:space="preserve">he following agreement has been achieved for the time-domain characteristics of the </w:t>
      </w:r>
      <w:proofErr w:type="spellStart"/>
      <w:r>
        <w:t>posSRS</w:t>
      </w:r>
      <w:proofErr w:type="spellEnd"/>
      <w:r>
        <w:t xml:space="preserve"> transmitted in </w:t>
      </w:r>
      <w:proofErr w:type="spellStart"/>
      <w:r>
        <w:t>RRC_INATIVE</w:t>
      </w:r>
      <w:proofErr w:type="spellEnd"/>
      <w:r>
        <w:t>, at least for periodic event for deferred MT-LR</w:t>
      </w:r>
    </w:p>
    <w:p w14:paraId="04289671" w14:textId="77777777" w:rsidR="009E25DF" w:rsidRPr="00960B89" w:rsidRDefault="009E25DF" w:rsidP="009E25DF">
      <w:pPr>
        <w:pStyle w:val="Doc-text2"/>
      </w:pPr>
    </w:p>
    <w:p w14:paraId="24202CBE" w14:textId="77777777" w:rsidR="009E25DF" w:rsidRPr="000B5E22" w:rsidRDefault="009E25DF" w:rsidP="009E25DF">
      <w:pPr>
        <w:pStyle w:val="Doc-text2"/>
        <w:pBdr>
          <w:top w:val="single" w:sz="4" w:space="1" w:color="auto"/>
          <w:left w:val="single" w:sz="4" w:space="4" w:color="auto"/>
          <w:bottom w:val="single" w:sz="4" w:space="1" w:color="auto"/>
          <w:right w:val="single" w:sz="4" w:space="0" w:color="auto"/>
        </w:pBdr>
        <w:ind w:leftChars="200" w:left="783" w:rightChars="201" w:right="422"/>
        <w:rPr>
          <w:rFonts w:ascii="Times New Roman" w:hAnsi="Times New Roman"/>
          <w:i/>
          <w:sz w:val="20"/>
        </w:rPr>
      </w:pPr>
      <w:r w:rsidRPr="000B5E22">
        <w:rPr>
          <w:rFonts w:ascii="Times New Roman" w:hAnsi="Times New Roman"/>
          <w:i/>
          <w:sz w:val="20"/>
        </w:rPr>
        <w:t>Agreement:</w:t>
      </w:r>
    </w:p>
    <w:p w14:paraId="016137A4" w14:textId="77777777" w:rsidR="009E25DF" w:rsidRPr="000B5E22" w:rsidRDefault="009E25DF" w:rsidP="009E25DF">
      <w:pPr>
        <w:pStyle w:val="Doc-text2"/>
        <w:pBdr>
          <w:top w:val="single" w:sz="4" w:space="1" w:color="auto"/>
          <w:left w:val="single" w:sz="4" w:space="4" w:color="auto"/>
          <w:bottom w:val="single" w:sz="4" w:space="1" w:color="auto"/>
          <w:right w:val="single" w:sz="4" w:space="0" w:color="auto"/>
        </w:pBdr>
        <w:ind w:leftChars="200" w:left="783" w:rightChars="201" w:right="422"/>
        <w:rPr>
          <w:rFonts w:ascii="Times New Roman" w:hAnsi="Times New Roman"/>
          <w:i/>
          <w:sz w:val="20"/>
        </w:rPr>
      </w:pPr>
      <w:proofErr w:type="spellStart"/>
      <w:r w:rsidRPr="000B5E22">
        <w:rPr>
          <w:rFonts w:ascii="Times New Roman" w:hAnsi="Times New Roman"/>
          <w:i/>
          <w:sz w:val="20"/>
        </w:rPr>
        <w:t>gNB</w:t>
      </w:r>
      <w:proofErr w:type="spellEnd"/>
      <w:r w:rsidRPr="000B5E22">
        <w:rPr>
          <w:rFonts w:ascii="Times New Roman" w:hAnsi="Times New Roman"/>
          <w:i/>
          <w:sz w:val="20"/>
        </w:rPr>
        <w:t xml:space="preserve"> can configure the UE with periodic SRS (assuming periodic SRS is supported in </w:t>
      </w:r>
      <w:proofErr w:type="spellStart"/>
      <w:r w:rsidRPr="000B5E22">
        <w:rPr>
          <w:rFonts w:ascii="Times New Roman" w:hAnsi="Times New Roman"/>
          <w:i/>
          <w:sz w:val="20"/>
        </w:rPr>
        <w:t>RRC_INACTIVE</w:t>
      </w:r>
      <w:proofErr w:type="spellEnd"/>
      <w:r w:rsidRPr="000B5E22">
        <w:rPr>
          <w:rFonts w:ascii="Times New Roman" w:hAnsi="Times New Roman"/>
          <w:i/>
          <w:sz w:val="20"/>
        </w:rPr>
        <w:t xml:space="preserve">) by </w:t>
      </w:r>
      <w:proofErr w:type="spellStart"/>
      <w:r w:rsidRPr="000B5E22">
        <w:rPr>
          <w:rFonts w:ascii="Times New Roman" w:hAnsi="Times New Roman"/>
          <w:i/>
          <w:sz w:val="20"/>
        </w:rPr>
        <w:t>RRCRelease</w:t>
      </w:r>
      <w:proofErr w:type="spellEnd"/>
      <w:r w:rsidRPr="000B5E22">
        <w:rPr>
          <w:rFonts w:ascii="Times New Roman" w:hAnsi="Times New Roman"/>
          <w:i/>
          <w:sz w:val="20"/>
        </w:rPr>
        <w:t xml:space="preserve"> with </w:t>
      </w:r>
      <w:proofErr w:type="spellStart"/>
      <w:r w:rsidRPr="000B5E22">
        <w:rPr>
          <w:rFonts w:ascii="Times New Roman" w:hAnsi="Times New Roman"/>
          <w:i/>
          <w:sz w:val="20"/>
        </w:rPr>
        <w:t>suspendConfig</w:t>
      </w:r>
      <w:proofErr w:type="spellEnd"/>
      <w:r w:rsidRPr="000B5E22">
        <w:rPr>
          <w:rFonts w:ascii="Times New Roman" w:hAnsi="Times New Roman"/>
          <w:i/>
          <w:sz w:val="20"/>
        </w:rPr>
        <w:t xml:space="preserve"> at least when periodic event is configured for deferred MT-LR.  Other cases can be further discussed.</w:t>
      </w:r>
    </w:p>
    <w:p w14:paraId="6C648333" w14:textId="0E130B6F" w:rsidR="009E25DF" w:rsidRDefault="009E25DF" w:rsidP="00F83613"/>
    <w:p w14:paraId="53F3F632" w14:textId="77777777" w:rsidR="00EE07D9" w:rsidRDefault="00B619CD" w:rsidP="00F83613">
      <w:r>
        <w:t>With the above agreement, the general stage2 baseline procedure remains as FFS. For now, the two solutions we have on the tables are the two solutions that have been summarized under</w:t>
      </w:r>
      <w:r w:rsidRPr="00B619CD">
        <w:rPr>
          <w:i/>
        </w:rPr>
        <w:t xml:space="preserve"> </w:t>
      </w:r>
      <w:r w:rsidRPr="00B619CD">
        <w:t>R2-2108605</w:t>
      </w:r>
      <w:r w:rsidRPr="00B619CD">
        <w:rPr>
          <w:i/>
        </w:rPr>
        <w:t xml:space="preserve"> Way-forward on INACTIVE positioning</w:t>
      </w:r>
      <w:r w:rsidR="00EE07D9">
        <w:t>:</w:t>
      </w:r>
    </w:p>
    <w:p w14:paraId="7CDD17A1" w14:textId="235835E8" w:rsidR="00EE07D9" w:rsidRDefault="00B619CD" w:rsidP="00EE07D9">
      <w:pPr>
        <w:pStyle w:val="afa"/>
        <w:numPr>
          <w:ilvl w:val="0"/>
          <w:numId w:val="44"/>
        </w:numPr>
        <w:ind w:leftChars="0"/>
      </w:pPr>
      <w:r>
        <w:t xml:space="preserve">One solution in </w:t>
      </w:r>
      <w:r w:rsidR="00863025">
        <w:t xml:space="preserve">Section </w:t>
      </w:r>
      <w:r>
        <w:t>2.1 as the one proposed by the rapporteur of [Post114-</w:t>
      </w:r>
      <w:proofErr w:type="gramStart"/>
      <w:r>
        <w:t>e][</w:t>
      </w:r>
      <w:proofErr w:type="gramEnd"/>
      <w:r>
        <w:t>602][POS]</w:t>
      </w:r>
    </w:p>
    <w:p w14:paraId="0BAA6AFB" w14:textId="003623BB" w:rsidR="00B619CD" w:rsidRDefault="00B619CD" w:rsidP="00EE07D9">
      <w:pPr>
        <w:pStyle w:val="afa"/>
        <w:numPr>
          <w:ilvl w:val="0"/>
          <w:numId w:val="44"/>
        </w:numPr>
        <w:ind w:leftChars="0"/>
      </w:pPr>
      <w:r>
        <w:t>Another solution</w:t>
      </w:r>
      <w:r w:rsidR="00863025">
        <w:t xml:space="preserve"> in Section 2.2</w:t>
      </w:r>
      <w:r>
        <w:t xml:space="preserve"> </w:t>
      </w:r>
      <w:r w:rsidR="00EE07D9">
        <w:t>submitted to the questionnaire of the email discussion [</w:t>
      </w:r>
      <w:proofErr w:type="spellStart"/>
      <w:r w:rsidR="00EE07D9">
        <w:t>Post114</w:t>
      </w:r>
      <w:proofErr w:type="spellEnd"/>
      <w:r w:rsidR="00EE07D9">
        <w:t>-</w:t>
      </w:r>
      <w:proofErr w:type="gramStart"/>
      <w:r w:rsidR="00EE07D9">
        <w:t>e][</w:t>
      </w:r>
      <w:proofErr w:type="gramEnd"/>
      <w:r w:rsidR="00EE07D9">
        <w:t>602][POS]</w:t>
      </w:r>
      <w:r w:rsidR="00863025">
        <w:t xml:space="preserve"> </w:t>
      </w:r>
      <w:r w:rsidR="00104B15">
        <w:t xml:space="preserve">by Huawei, </w:t>
      </w:r>
      <w:proofErr w:type="spellStart"/>
      <w:r w:rsidR="00104B15">
        <w:t>HiSilicon</w:t>
      </w:r>
      <w:proofErr w:type="spellEnd"/>
    </w:p>
    <w:p w14:paraId="1C0E7313" w14:textId="5BC510BC" w:rsidR="009E25DF" w:rsidRDefault="00550440" w:rsidP="00F83613">
      <w:r>
        <w:rPr>
          <w:rFonts w:hint="eastAsia"/>
        </w:rPr>
        <w:t>F</w:t>
      </w:r>
      <w:r>
        <w:t>or these two solutions, the following comparison has also been given in Section 3 of R2-2108605</w:t>
      </w:r>
    </w:p>
    <w:p w14:paraId="7DD5A398" w14:textId="77777777" w:rsidR="00550440" w:rsidRDefault="00550440" w:rsidP="00550440">
      <w:pPr>
        <w:rPr>
          <w:rFonts w:eastAsia="MS Mincho"/>
          <w:lang w:val="en-GB" w:eastAsia="ja-JP"/>
        </w:rPr>
      </w:pPr>
    </w:p>
    <w:tbl>
      <w:tblPr>
        <w:tblStyle w:val="afc"/>
        <w:tblW w:w="0" w:type="auto"/>
        <w:tblLook w:val="04A0" w:firstRow="1" w:lastRow="0" w:firstColumn="1" w:lastColumn="0" w:noHBand="0" w:noVBand="1"/>
      </w:tblPr>
      <w:tblGrid>
        <w:gridCol w:w="1976"/>
        <w:gridCol w:w="2130"/>
        <w:gridCol w:w="2844"/>
        <w:gridCol w:w="2678"/>
      </w:tblGrid>
      <w:tr w:rsidR="00550440" w14:paraId="5DDBE879" w14:textId="77777777" w:rsidTr="00604037">
        <w:tc>
          <w:tcPr>
            <w:tcW w:w="4106" w:type="dxa"/>
            <w:gridSpan w:val="2"/>
          </w:tcPr>
          <w:p w14:paraId="07F1EACB" w14:textId="77777777" w:rsidR="00550440" w:rsidRPr="00323D16" w:rsidRDefault="00550440" w:rsidP="002E5E2A">
            <w:pPr>
              <w:rPr>
                <w:b/>
                <w:lang w:val="en-GB"/>
              </w:rPr>
            </w:pPr>
          </w:p>
        </w:tc>
        <w:tc>
          <w:tcPr>
            <w:tcW w:w="2844" w:type="dxa"/>
          </w:tcPr>
          <w:p w14:paraId="66C928DD" w14:textId="77777777" w:rsidR="00550440" w:rsidRPr="00323D16" w:rsidRDefault="00550440" w:rsidP="002E5E2A">
            <w:pPr>
              <w:rPr>
                <w:rFonts w:eastAsiaTheme="minorEastAsia"/>
                <w:b/>
                <w:lang w:val="en-GB"/>
              </w:rPr>
            </w:pPr>
            <w:r w:rsidRPr="00323D16">
              <w:rPr>
                <w:rFonts w:eastAsiaTheme="minorEastAsia" w:hint="eastAsia"/>
                <w:b/>
                <w:lang w:val="en-GB"/>
              </w:rPr>
              <w:t>S</w:t>
            </w:r>
            <w:r w:rsidRPr="00323D16">
              <w:rPr>
                <w:rFonts w:eastAsiaTheme="minorEastAsia"/>
                <w:b/>
                <w:lang w:val="en-GB"/>
              </w:rPr>
              <w:t xml:space="preserve">olution in 2.1 </w:t>
            </w:r>
          </w:p>
        </w:tc>
        <w:tc>
          <w:tcPr>
            <w:tcW w:w="2678" w:type="dxa"/>
          </w:tcPr>
          <w:p w14:paraId="4E318C30" w14:textId="77777777" w:rsidR="00550440" w:rsidRPr="00323D16" w:rsidRDefault="00550440" w:rsidP="002E5E2A">
            <w:pPr>
              <w:rPr>
                <w:rFonts w:eastAsiaTheme="minorEastAsia"/>
                <w:b/>
                <w:lang w:val="en-GB"/>
              </w:rPr>
            </w:pPr>
            <w:r w:rsidRPr="00323D16">
              <w:rPr>
                <w:rFonts w:eastAsiaTheme="minorEastAsia" w:hint="eastAsia"/>
                <w:b/>
                <w:lang w:val="en-GB"/>
              </w:rPr>
              <w:t>S</w:t>
            </w:r>
            <w:r w:rsidRPr="00323D16">
              <w:rPr>
                <w:rFonts w:eastAsiaTheme="minorEastAsia"/>
                <w:b/>
                <w:lang w:val="en-GB"/>
              </w:rPr>
              <w:t>olution in 2.2</w:t>
            </w:r>
          </w:p>
        </w:tc>
      </w:tr>
      <w:tr w:rsidR="00550440" w14:paraId="6F6550A6" w14:textId="77777777" w:rsidTr="00604037">
        <w:tc>
          <w:tcPr>
            <w:tcW w:w="4106" w:type="dxa"/>
            <w:gridSpan w:val="2"/>
          </w:tcPr>
          <w:p w14:paraId="58725E65" w14:textId="77777777" w:rsidR="00550440" w:rsidRPr="00A87C95" w:rsidRDefault="00550440" w:rsidP="002E5E2A">
            <w:pPr>
              <w:rPr>
                <w:rFonts w:eastAsiaTheme="minorEastAsia"/>
                <w:b/>
                <w:lang w:val="en-GB"/>
              </w:rPr>
            </w:pPr>
            <w:r>
              <w:rPr>
                <w:rFonts w:eastAsiaTheme="minorEastAsia" w:hint="eastAsia"/>
                <w:b/>
                <w:lang w:val="en-GB"/>
              </w:rPr>
              <w:t>R</w:t>
            </w:r>
            <w:r>
              <w:rPr>
                <w:rFonts w:eastAsiaTheme="minorEastAsia"/>
                <w:b/>
                <w:lang w:val="en-GB"/>
              </w:rPr>
              <w:t>equired Number of SDT procedures</w:t>
            </w:r>
          </w:p>
        </w:tc>
        <w:tc>
          <w:tcPr>
            <w:tcW w:w="2844" w:type="dxa"/>
          </w:tcPr>
          <w:p w14:paraId="369C2CDF" w14:textId="77777777" w:rsidR="00550440" w:rsidRPr="00C8755A" w:rsidRDefault="00550440" w:rsidP="002E5E2A">
            <w:pPr>
              <w:pStyle w:val="afa"/>
              <w:numPr>
                <w:ilvl w:val="0"/>
                <w:numId w:val="38"/>
              </w:numPr>
              <w:spacing w:after="0" w:afterAutospacing="0" w:line="240" w:lineRule="auto"/>
              <w:ind w:leftChars="0"/>
              <w:rPr>
                <w:sz w:val="20"/>
                <w:szCs w:val="20"/>
              </w:rPr>
            </w:pPr>
            <w:r w:rsidRPr="00C8755A">
              <w:rPr>
                <w:rFonts w:hint="eastAsia"/>
                <w:sz w:val="20"/>
                <w:szCs w:val="20"/>
              </w:rPr>
              <w:t>2</w:t>
            </w:r>
            <w:r w:rsidRPr="00C8755A">
              <w:rPr>
                <w:sz w:val="20"/>
                <w:szCs w:val="20"/>
              </w:rPr>
              <w:t xml:space="preserve"> for UL </w:t>
            </w:r>
          </w:p>
          <w:p w14:paraId="20723B3C" w14:textId="77777777" w:rsidR="00550440" w:rsidRPr="00C8755A" w:rsidRDefault="00550440" w:rsidP="002E5E2A">
            <w:pPr>
              <w:pStyle w:val="afa"/>
              <w:numPr>
                <w:ilvl w:val="0"/>
                <w:numId w:val="38"/>
              </w:numPr>
              <w:spacing w:after="0" w:afterAutospacing="0" w:line="240" w:lineRule="auto"/>
              <w:ind w:leftChars="0"/>
              <w:rPr>
                <w:sz w:val="20"/>
                <w:szCs w:val="20"/>
              </w:rPr>
            </w:pPr>
            <w:r w:rsidRPr="00C8755A">
              <w:rPr>
                <w:rFonts w:hint="eastAsia"/>
                <w:sz w:val="20"/>
                <w:szCs w:val="20"/>
              </w:rPr>
              <w:t>2</w:t>
            </w:r>
            <w:r w:rsidRPr="00C8755A">
              <w:rPr>
                <w:sz w:val="20"/>
                <w:szCs w:val="20"/>
              </w:rPr>
              <w:t xml:space="preserve"> for UL+DL</w:t>
            </w:r>
          </w:p>
        </w:tc>
        <w:tc>
          <w:tcPr>
            <w:tcW w:w="2678" w:type="dxa"/>
          </w:tcPr>
          <w:p w14:paraId="59572691" w14:textId="77777777" w:rsidR="00550440" w:rsidRPr="00C8755A" w:rsidRDefault="00550440" w:rsidP="002E5E2A">
            <w:pPr>
              <w:pStyle w:val="afa"/>
              <w:numPr>
                <w:ilvl w:val="0"/>
                <w:numId w:val="38"/>
              </w:numPr>
              <w:spacing w:after="0" w:afterAutospacing="0" w:line="240" w:lineRule="auto"/>
              <w:ind w:leftChars="0"/>
              <w:rPr>
                <w:sz w:val="20"/>
                <w:szCs w:val="20"/>
              </w:rPr>
            </w:pPr>
            <w:r w:rsidRPr="00C8755A">
              <w:rPr>
                <w:rFonts w:hint="eastAsia"/>
                <w:sz w:val="20"/>
                <w:szCs w:val="20"/>
              </w:rPr>
              <w:t>1</w:t>
            </w:r>
            <w:r w:rsidRPr="00C8755A">
              <w:rPr>
                <w:sz w:val="20"/>
                <w:szCs w:val="20"/>
              </w:rPr>
              <w:t xml:space="preserve"> for UL</w:t>
            </w:r>
          </w:p>
          <w:p w14:paraId="7F6F643C" w14:textId="77777777" w:rsidR="00550440" w:rsidRPr="00C8755A" w:rsidRDefault="00550440" w:rsidP="002E5E2A">
            <w:pPr>
              <w:pStyle w:val="afa"/>
              <w:numPr>
                <w:ilvl w:val="0"/>
                <w:numId w:val="38"/>
              </w:numPr>
              <w:spacing w:after="0" w:afterAutospacing="0" w:line="240" w:lineRule="auto"/>
              <w:ind w:leftChars="0"/>
              <w:rPr>
                <w:sz w:val="20"/>
                <w:szCs w:val="20"/>
              </w:rPr>
            </w:pPr>
            <w:r w:rsidRPr="00C8755A">
              <w:rPr>
                <w:rFonts w:hint="eastAsia"/>
                <w:sz w:val="20"/>
                <w:szCs w:val="20"/>
              </w:rPr>
              <w:t>2</w:t>
            </w:r>
            <w:r w:rsidRPr="00C8755A">
              <w:rPr>
                <w:sz w:val="20"/>
                <w:szCs w:val="20"/>
              </w:rPr>
              <w:t xml:space="preserve"> for UL+ DL</w:t>
            </w:r>
          </w:p>
        </w:tc>
      </w:tr>
      <w:tr w:rsidR="00550440" w14:paraId="104DD627" w14:textId="77777777" w:rsidTr="00604037">
        <w:tc>
          <w:tcPr>
            <w:tcW w:w="4106" w:type="dxa"/>
            <w:gridSpan w:val="2"/>
          </w:tcPr>
          <w:p w14:paraId="1CD3DE14" w14:textId="77777777" w:rsidR="00550440" w:rsidRPr="00323D16" w:rsidRDefault="00550440" w:rsidP="002E5E2A">
            <w:pPr>
              <w:rPr>
                <w:b/>
                <w:lang w:val="en-GB"/>
              </w:rPr>
            </w:pPr>
            <w:r>
              <w:rPr>
                <w:rFonts w:hint="eastAsia"/>
                <w:b/>
                <w:lang w:val="en-GB"/>
              </w:rPr>
              <w:t>U</w:t>
            </w:r>
            <w:r>
              <w:rPr>
                <w:b/>
                <w:lang w:val="en-GB"/>
              </w:rPr>
              <w:t>L/UL+DL positioning request</w:t>
            </w:r>
          </w:p>
        </w:tc>
        <w:tc>
          <w:tcPr>
            <w:tcW w:w="2844" w:type="dxa"/>
          </w:tcPr>
          <w:p w14:paraId="06FB5CCB" w14:textId="77777777" w:rsidR="00550440" w:rsidRPr="001F6187" w:rsidRDefault="00550440" w:rsidP="002E5E2A">
            <w:pPr>
              <w:rPr>
                <w:rFonts w:eastAsiaTheme="minorEastAsia"/>
                <w:lang w:val="en-GB"/>
              </w:rPr>
            </w:pPr>
            <w:r>
              <w:rPr>
                <w:rFonts w:eastAsiaTheme="minorEastAsia" w:hint="eastAsia"/>
                <w:lang w:val="en-GB"/>
              </w:rPr>
              <w:t>A</w:t>
            </w:r>
            <w:r>
              <w:rPr>
                <w:rFonts w:eastAsiaTheme="minorEastAsia"/>
                <w:lang w:val="en-GB"/>
              </w:rPr>
              <w:t>t Step 16 of Clause 6.3.1 of TS 23.273</w:t>
            </w:r>
          </w:p>
        </w:tc>
        <w:tc>
          <w:tcPr>
            <w:tcW w:w="2678" w:type="dxa"/>
          </w:tcPr>
          <w:p w14:paraId="74237BB5" w14:textId="77777777" w:rsidR="00550440" w:rsidRPr="004A735C" w:rsidRDefault="00550440" w:rsidP="002E5E2A">
            <w:pPr>
              <w:rPr>
                <w:rFonts w:eastAsiaTheme="minorEastAsia"/>
                <w:lang w:val="en-GB"/>
              </w:rPr>
            </w:pPr>
            <w:r>
              <w:rPr>
                <w:rFonts w:eastAsiaTheme="minorEastAsia" w:hint="eastAsia"/>
                <w:lang w:val="en-GB"/>
              </w:rPr>
              <w:t>A</w:t>
            </w:r>
            <w:r>
              <w:rPr>
                <w:rFonts w:eastAsiaTheme="minorEastAsia"/>
                <w:lang w:val="en-GB"/>
              </w:rPr>
              <w:t>t Step 27 of Clause 6.3.1 of TS 23.273</w:t>
            </w:r>
          </w:p>
        </w:tc>
      </w:tr>
      <w:tr w:rsidR="00550440" w14:paraId="0EDBEB59" w14:textId="77777777" w:rsidTr="00604037">
        <w:tc>
          <w:tcPr>
            <w:tcW w:w="4106" w:type="dxa"/>
            <w:gridSpan w:val="2"/>
          </w:tcPr>
          <w:p w14:paraId="151D5257" w14:textId="77777777" w:rsidR="00550440" w:rsidRDefault="00550440" w:rsidP="002E5E2A">
            <w:pPr>
              <w:rPr>
                <w:rFonts w:eastAsia="MS Mincho"/>
                <w:lang w:val="en-GB" w:eastAsia="ja-JP"/>
              </w:rPr>
            </w:pPr>
            <w:r>
              <w:rPr>
                <w:rFonts w:eastAsiaTheme="minorEastAsia"/>
                <w:b/>
                <w:lang w:val="en-GB"/>
              </w:rPr>
              <w:t>UE Positioning in the overall deferred MT-LR procedure</w:t>
            </w:r>
          </w:p>
        </w:tc>
        <w:tc>
          <w:tcPr>
            <w:tcW w:w="2844" w:type="dxa"/>
          </w:tcPr>
          <w:p w14:paraId="20EC819D" w14:textId="77777777" w:rsidR="00550440" w:rsidRPr="00AC4726" w:rsidRDefault="00550440" w:rsidP="002E5E2A">
            <w:pPr>
              <w:rPr>
                <w:rFonts w:eastAsiaTheme="minorEastAsia"/>
                <w:lang w:val="en-GB"/>
              </w:rPr>
            </w:pPr>
            <w:r>
              <w:rPr>
                <w:rFonts w:eastAsiaTheme="minorEastAsia"/>
                <w:lang w:val="en-GB"/>
              </w:rPr>
              <w:t>At Step 25/26 of Clause 6.3.1 of TS 23.273</w:t>
            </w:r>
          </w:p>
        </w:tc>
        <w:tc>
          <w:tcPr>
            <w:tcW w:w="2678" w:type="dxa"/>
          </w:tcPr>
          <w:p w14:paraId="2C352BBE" w14:textId="77777777" w:rsidR="00550440" w:rsidRPr="00AC4726" w:rsidRDefault="00550440" w:rsidP="002E5E2A">
            <w:pPr>
              <w:rPr>
                <w:rFonts w:eastAsiaTheme="minorEastAsia"/>
                <w:lang w:val="en-GB"/>
              </w:rPr>
            </w:pPr>
            <w:r>
              <w:rPr>
                <w:rFonts w:eastAsiaTheme="minorEastAsia" w:hint="eastAsia"/>
                <w:lang w:val="en-GB"/>
              </w:rPr>
              <w:t>A</w:t>
            </w:r>
            <w:r>
              <w:rPr>
                <w:rFonts w:eastAsiaTheme="minorEastAsia"/>
                <w:lang w:val="en-GB"/>
              </w:rPr>
              <w:t>t Step 27 of Clause 6.3.1 of TS 23.273</w:t>
            </w:r>
          </w:p>
        </w:tc>
      </w:tr>
      <w:tr w:rsidR="00550440" w14:paraId="4394E964" w14:textId="77777777" w:rsidTr="00604037">
        <w:tc>
          <w:tcPr>
            <w:tcW w:w="4106" w:type="dxa"/>
            <w:gridSpan w:val="2"/>
          </w:tcPr>
          <w:p w14:paraId="25E06836" w14:textId="77777777" w:rsidR="00550440" w:rsidRPr="006F264A" w:rsidRDefault="00550440" w:rsidP="002E5E2A">
            <w:pPr>
              <w:rPr>
                <w:b/>
                <w:vertAlign w:val="superscript"/>
                <w:lang w:val="en-GB"/>
              </w:rPr>
            </w:pPr>
            <w:r>
              <w:rPr>
                <w:rFonts w:hint="eastAsia"/>
                <w:b/>
                <w:lang w:val="en-GB"/>
              </w:rPr>
              <w:t>T</w:t>
            </w:r>
            <w:r>
              <w:rPr>
                <w:b/>
                <w:lang w:val="en-GB"/>
              </w:rPr>
              <w:t>ime-domain characteristics of SRS</w:t>
            </w:r>
          </w:p>
        </w:tc>
        <w:tc>
          <w:tcPr>
            <w:tcW w:w="2844" w:type="dxa"/>
          </w:tcPr>
          <w:p w14:paraId="2D0A9FE8" w14:textId="77777777" w:rsidR="00550440" w:rsidRPr="00C8755A" w:rsidRDefault="00550440" w:rsidP="002E5E2A">
            <w:pPr>
              <w:pStyle w:val="afa"/>
              <w:numPr>
                <w:ilvl w:val="0"/>
                <w:numId w:val="40"/>
              </w:numPr>
              <w:spacing w:after="0" w:afterAutospacing="0" w:line="240" w:lineRule="auto"/>
              <w:ind w:leftChars="0"/>
              <w:rPr>
                <w:rFonts w:eastAsia="宋体"/>
                <w:sz w:val="20"/>
                <w:szCs w:val="20"/>
              </w:rPr>
            </w:pPr>
            <w:r w:rsidRPr="00C8755A">
              <w:rPr>
                <w:rFonts w:eastAsia="宋体" w:hint="eastAsia"/>
                <w:sz w:val="20"/>
                <w:szCs w:val="20"/>
              </w:rPr>
              <w:t>S</w:t>
            </w:r>
            <w:r w:rsidRPr="00C8755A">
              <w:rPr>
                <w:rFonts w:eastAsia="宋体"/>
                <w:sz w:val="20"/>
                <w:szCs w:val="20"/>
              </w:rPr>
              <w:t>emi-persistent SRS</w:t>
            </w:r>
          </w:p>
          <w:p w14:paraId="0BA55B48" w14:textId="77777777" w:rsidR="00550440" w:rsidRPr="00C8755A" w:rsidRDefault="00550440" w:rsidP="002E5E2A">
            <w:pPr>
              <w:pStyle w:val="afa"/>
              <w:numPr>
                <w:ilvl w:val="0"/>
                <w:numId w:val="40"/>
              </w:numPr>
              <w:spacing w:after="0" w:afterAutospacing="0" w:line="240" w:lineRule="auto"/>
              <w:ind w:leftChars="0"/>
              <w:rPr>
                <w:rFonts w:eastAsia="宋体"/>
                <w:sz w:val="20"/>
                <w:szCs w:val="20"/>
              </w:rPr>
            </w:pPr>
            <w:r w:rsidRPr="00C8755A">
              <w:rPr>
                <w:rFonts w:eastAsia="宋体" w:hint="eastAsia"/>
                <w:sz w:val="20"/>
                <w:szCs w:val="20"/>
              </w:rPr>
              <w:t>S</w:t>
            </w:r>
            <w:r w:rsidRPr="00C8755A">
              <w:rPr>
                <w:rFonts w:eastAsia="宋体"/>
                <w:sz w:val="20"/>
                <w:szCs w:val="20"/>
              </w:rPr>
              <w:t>RS configuration delivered to the UE in RRC_CONNECTED</w:t>
            </w:r>
          </w:p>
        </w:tc>
        <w:tc>
          <w:tcPr>
            <w:tcW w:w="2678" w:type="dxa"/>
          </w:tcPr>
          <w:p w14:paraId="61AB7E05" w14:textId="77777777" w:rsidR="00550440" w:rsidRPr="00C8755A" w:rsidRDefault="00550440" w:rsidP="002E5E2A">
            <w:pPr>
              <w:pStyle w:val="afa"/>
              <w:numPr>
                <w:ilvl w:val="0"/>
                <w:numId w:val="40"/>
              </w:numPr>
              <w:spacing w:after="0" w:afterAutospacing="0" w:line="240" w:lineRule="auto"/>
              <w:ind w:leftChars="0"/>
              <w:rPr>
                <w:rFonts w:eastAsia="宋体"/>
                <w:sz w:val="20"/>
                <w:szCs w:val="20"/>
              </w:rPr>
            </w:pPr>
            <w:r w:rsidRPr="00C8755A">
              <w:rPr>
                <w:rFonts w:eastAsia="宋体"/>
                <w:sz w:val="20"/>
                <w:szCs w:val="20"/>
              </w:rPr>
              <w:t>Periodic SRS</w:t>
            </w:r>
          </w:p>
          <w:p w14:paraId="0B0E6DBF" w14:textId="77777777" w:rsidR="00550440" w:rsidRPr="00C8755A" w:rsidRDefault="00550440" w:rsidP="002E5E2A">
            <w:pPr>
              <w:pStyle w:val="afa"/>
              <w:numPr>
                <w:ilvl w:val="0"/>
                <w:numId w:val="40"/>
              </w:numPr>
              <w:spacing w:after="0" w:afterAutospacing="0" w:line="240" w:lineRule="auto"/>
              <w:ind w:leftChars="0"/>
              <w:rPr>
                <w:rFonts w:eastAsia="宋体"/>
                <w:sz w:val="20"/>
                <w:szCs w:val="20"/>
              </w:rPr>
            </w:pPr>
            <w:r w:rsidRPr="00C8755A">
              <w:rPr>
                <w:rFonts w:eastAsia="宋体" w:hint="eastAsia"/>
                <w:sz w:val="20"/>
                <w:szCs w:val="20"/>
              </w:rPr>
              <w:t>S</w:t>
            </w:r>
            <w:r w:rsidRPr="00C8755A">
              <w:rPr>
                <w:rFonts w:eastAsia="宋体"/>
                <w:sz w:val="20"/>
                <w:szCs w:val="20"/>
              </w:rPr>
              <w:t>RS configuration delivered to the UE in RRC_INACTIVE</w:t>
            </w:r>
          </w:p>
        </w:tc>
      </w:tr>
      <w:tr w:rsidR="00550440" w14:paraId="637ADC8F" w14:textId="77777777" w:rsidTr="00604037">
        <w:tc>
          <w:tcPr>
            <w:tcW w:w="4106" w:type="dxa"/>
            <w:gridSpan w:val="2"/>
          </w:tcPr>
          <w:p w14:paraId="42CA733A" w14:textId="77777777" w:rsidR="00550440" w:rsidRPr="006F264A" w:rsidRDefault="00550440" w:rsidP="002E5E2A">
            <w:pPr>
              <w:rPr>
                <w:b/>
                <w:vertAlign w:val="superscript"/>
                <w:lang w:val="en-GB"/>
              </w:rPr>
            </w:pPr>
            <w:r>
              <w:rPr>
                <w:rFonts w:hint="eastAsia"/>
                <w:b/>
                <w:lang w:val="en-GB"/>
              </w:rPr>
              <w:t>S</w:t>
            </w:r>
            <w:r>
              <w:rPr>
                <w:b/>
                <w:lang w:val="en-GB"/>
              </w:rPr>
              <w:t>RS deactivation mechanism</w:t>
            </w:r>
          </w:p>
        </w:tc>
        <w:tc>
          <w:tcPr>
            <w:tcW w:w="2844" w:type="dxa"/>
          </w:tcPr>
          <w:p w14:paraId="6BB34000" w14:textId="77777777" w:rsidR="00550440" w:rsidRDefault="00550440" w:rsidP="002E5E2A">
            <w:pPr>
              <w:rPr>
                <w:lang w:val="en-GB"/>
              </w:rPr>
            </w:pPr>
            <w:r>
              <w:rPr>
                <w:lang w:val="en-GB"/>
              </w:rPr>
              <w:t>Deactivation MAC CE</w:t>
            </w:r>
          </w:p>
        </w:tc>
        <w:tc>
          <w:tcPr>
            <w:tcW w:w="2678" w:type="dxa"/>
          </w:tcPr>
          <w:p w14:paraId="56AB2839" w14:textId="77777777" w:rsidR="00550440" w:rsidRPr="00C8755A" w:rsidRDefault="00550440" w:rsidP="002E5E2A">
            <w:pPr>
              <w:pStyle w:val="afa"/>
              <w:numPr>
                <w:ilvl w:val="0"/>
                <w:numId w:val="39"/>
              </w:numPr>
              <w:spacing w:after="0" w:afterAutospacing="0" w:line="240" w:lineRule="auto"/>
              <w:ind w:leftChars="0"/>
              <w:rPr>
                <w:rFonts w:eastAsia="宋体"/>
                <w:sz w:val="20"/>
                <w:szCs w:val="20"/>
              </w:rPr>
            </w:pPr>
            <w:r w:rsidRPr="00C8755A">
              <w:rPr>
                <w:rFonts w:eastAsia="宋体"/>
                <w:sz w:val="20"/>
                <w:szCs w:val="20"/>
              </w:rPr>
              <w:t>Expiration of TAT for UL</w:t>
            </w:r>
          </w:p>
          <w:p w14:paraId="7F330605" w14:textId="77777777" w:rsidR="00550440" w:rsidRPr="00C8755A" w:rsidRDefault="00550440" w:rsidP="002E5E2A">
            <w:pPr>
              <w:pStyle w:val="afa"/>
              <w:numPr>
                <w:ilvl w:val="0"/>
                <w:numId w:val="39"/>
              </w:numPr>
              <w:spacing w:after="0" w:afterAutospacing="0" w:line="240" w:lineRule="auto"/>
              <w:ind w:leftChars="0"/>
              <w:rPr>
                <w:rFonts w:eastAsia="宋体"/>
                <w:sz w:val="20"/>
                <w:szCs w:val="20"/>
              </w:rPr>
            </w:pPr>
            <w:proofErr w:type="spellStart"/>
            <w:r w:rsidRPr="00C8755A">
              <w:rPr>
                <w:rFonts w:eastAsia="宋体" w:hint="eastAsia"/>
                <w:i/>
                <w:sz w:val="20"/>
                <w:szCs w:val="20"/>
              </w:rPr>
              <w:t>R</w:t>
            </w:r>
            <w:r w:rsidRPr="00C8755A">
              <w:rPr>
                <w:rFonts w:eastAsia="宋体"/>
                <w:i/>
                <w:sz w:val="20"/>
                <w:szCs w:val="20"/>
              </w:rPr>
              <w:t>RCRelease</w:t>
            </w:r>
            <w:proofErr w:type="spellEnd"/>
            <w:r w:rsidRPr="00C8755A">
              <w:rPr>
                <w:rFonts w:eastAsia="宋体"/>
                <w:sz w:val="20"/>
                <w:szCs w:val="20"/>
              </w:rPr>
              <w:t xml:space="preserve"> with SRS configuration for UL+DL</w:t>
            </w:r>
          </w:p>
        </w:tc>
      </w:tr>
      <w:tr w:rsidR="00550440" w14:paraId="06CEFEF4" w14:textId="77777777" w:rsidTr="00604037">
        <w:tc>
          <w:tcPr>
            <w:tcW w:w="4106" w:type="dxa"/>
            <w:gridSpan w:val="2"/>
          </w:tcPr>
          <w:p w14:paraId="7B6C45C5" w14:textId="77777777" w:rsidR="00550440" w:rsidRDefault="00550440" w:rsidP="002E5E2A">
            <w:pPr>
              <w:rPr>
                <w:b/>
                <w:lang w:val="en-GB"/>
              </w:rPr>
            </w:pPr>
            <w:r>
              <w:rPr>
                <w:rFonts w:hint="eastAsia"/>
                <w:b/>
                <w:lang w:val="en-GB"/>
              </w:rPr>
              <w:t>W</w:t>
            </w:r>
            <w:r>
              <w:rPr>
                <w:b/>
                <w:lang w:val="en-GB"/>
              </w:rPr>
              <w:t>hen is the positioning method determined?</w:t>
            </w:r>
          </w:p>
        </w:tc>
        <w:tc>
          <w:tcPr>
            <w:tcW w:w="2844" w:type="dxa"/>
          </w:tcPr>
          <w:p w14:paraId="03BD7F05" w14:textId="77777777" w:rsidR="00550440" w:rsidRDefault="00550440" w:rsidP="002E5E2A">
            <w:pPr>
              <w:rPr>
                <w:lang w:val="en-GB"/>
              </w:rPr>
            </w:pPr>
            <w:r>
              <w:rPr>
                <w:rFonts w:hint="eastAsia"/>
                <w:lang w:val="en-GB"/>
              </w:rPr>
              <w:t>D</w:t>
            </w:r>
            <w:r>
              <w:rPr>
                <w:lang w:val="en-GB"/>
              </w:rPr>
              <w:t xml:space="preserve">etermined at the configuration </w:t>
            </w:r>
            <w:r>
              <w:rPr>
                <w:lang w:val="en-GB"/>
              </w:rPr>
              <w:lastRenderedPageBreak/>
              <w:t>of triggered event is received when UE receives LCS Periodic-Triggered Invoke Request</w:t>
            </w:r>
          </w:p>
        </w:tc>
        <w:tc>
          <w:tcPr>
            <w:tcW w:w="2678" w:type="dxa"/>
          </w:tcPr>
          <w:p w14:paraId="17BE9E63" w14:textId="77777777" w:rsidR="00550440" w:rsidRDefault="00550440" w:rsidP="002E5E2A">
            <w:pPr>
              <w:rPr>
                <w:lang w:val="en-GB"/>
              </w:rPr>
            </w:pPr>
            <w:r>
              <w:rPr>
                <w:rFonts w:hint="eastAsia"/>
                <w:lang w:val="en-GB"/>
              </w:rPr>
              <w:lastRenderedPageBreak/>
              <w:t>D</w:t>
            </w:r>
            <w:r>
              <w:rPr>
                <w:lang w:val="en-GB"/>
              </w:rPr>
              <w:t xml:space="preserve">etermined when the UE </w:t>
            </w:r>
            <w:r>
              <w:rPr>
                <w:lang w:val="en-GB"/>
              </w:rPr>
              <w:lastRenderedPageBreak/>
              <w:t>receives Event Report</w:t>
            </w:r>
          </w:p>
        </w:tc>
      </w:tr>
      <w:tr w:rsidR="00550440" w14:paraId="0C4A666A" w14:textId="77777777" w:rsidTr="00604037">
        <w:tc>
          <w:tcPr>
            <w:tcW w:w="4106" w:type="dxa"/>
            <w:gridSpan w:val="2"/>
          </w:tcPr>
          <w:p w14:paraId="4E1798F4" w14:textId="77777777" w:rsidR="00550440" w:rsidRDefault="00550440" w:rsidP="002E5E2A">
            <w:pPr>
              <w:rPr>
                <w:b/>
                <w:lang w:val="en-GB"/>
              </w:rPr>
            </w:pPr>
            <w:r>
              <w:rPr>
                <w:rFonts w:hint="eastAsia"/>
                <w:b/>
                <w:lang w:val="en-GB"/>
              </w:rPr>
              <w:lastRenderedPageBreak/>
              <w:t>T</w:t>
            </w:r>
            <w:r>
              <w:rPr>
                <w:b/>
                <w:lang w:val="en-GB"/>
              </w:rPr>
              <w:t>riggered Event and Event Report</w:t>
            </w:r>
          </w:p>
        </w:tc>
        <w:tc>
          <w:tcPr>
            <w:tcW w:w="2844" w:type="dxa"/>
          </w:tcPr>
          <w:p w14:paraId="7A5398F6" w14:textId="77777777" w:rsidR="00550440" w:rsidRDefault="00550440" w:rsidP="002E5E2A">
            <w:pPr>
              <w:rPr>
                <w:lang w:val="en-GB"/>
              </w:rPr>
            </w:pPr>
            <w:r>
              <w:rPr>
                <w:rFonts w:hint="eastAsia"/>
                <w:lang w:val="en-GB"/>
              </w:rPr>
              <w:t>E</w:t>
            </w:r>
            <w:r>
              <w:rPr>
                <w:lang w:val="en-GB"/>
              </w:rPr>
              <w:t>vent Report sent after the UE requests to the network for SRS transmission</w:t>
            </w:r>
          </w:p>
        </w:tc>
        <w:tc>
          <w:tcPr>
            <w:tcW w:w="2678" w:type="dxa"/>
          </w:tcPr>
          <w:p w14:paraId="74200AC7" w14:textId="77777777" w:rsidR="00550440" w:rsidRPr="003A582E" w:rsidRDefault="00550440" w:rsidP="002E5E2A">
            <w:pPr>
              <w:rPr>
                <w:lang w:val="en-GB"/>
              </w:rPr>
            </w:pPr>
            <w:r>
              <w:rPr>
                <w:lang w:val="en-GB"/>
              </w:rPr>
              <w:t>Event Report sent immediately after event trigger</w:t>
            </w:r>
          </w:p>
        </w:tc>
      </w:tr>
      <w:tr w:rsidR="00550440" w14:paraId="7A8AAA36" w14:textId="77777777" w:rsidTr="00604037">
        <w:tc>
          <w:tcPr>
            <w:tcW w:w="1976" w:type="dxa"/>
            <w:vMerge w:val="restart"/>
          </w:tcPr>
          <w:p w14:paraId="1D479633" w14:textId="77777777" w:rsidR="00550440" w:rsidRDefault="00550440" w:rsidP="002E5E2A">
            <w:pPr>
              <w:rPr>
                <w:b/>
                <w:lang w:val="en-GB"/>
              </w:rPr>
            </w:pPr>
            <w:r>
              <w:rPr>
                <w:rFonts w:eastAsiaTheme="minorEastAsia" w:hint="eastAsia"/>
                <w:b/>
                <w:lang w:val="en-GB"/>
              </w:rPr>
              <w:t>R</w:t>
            </w:r>
            <w:r>
              <w:rPr>
                <w:rFonts w:eastAsiaTheme="minorEastAsia"/>
                <w:b/>
                <w:lang w:val="en-GB"/>
              </w:rPr>
              <w:t>equired Stage-3 changes</w:t>
            </w:r>
          </w:p>
        </w:tc>
        <w:tc>
          <w:tcPr>
            <w:tcW w:w="2130" w:type="dxa"/>
          </w:tcPr>
          <w:p w14:paraId="5E59E403" w14:textId="77777777" w:rsidR="00550440" w:rsidRPr="009F6A4E" w:rsidRDefault="00550440" w:rsidP="002E5E2A">
            <w:pPr>
              <w:rPr>
                <w:b/>
                <w:i/>
                <w:lang w:val="en-GB"/>
              </w:rPr>
            </w:pPr>
            <w:r w:rsidRPr="009F6A4E">
              <w:rPr>
                <w:rFonts w:eastAsiaTheme="minorEastAsia" w:hint="eastAsia"/>
                <w:b/>
                <w:i/>
                <w:lang w:val="en-GB"/>
              </w:rPr>
              <w:t>C</w:t>
            </w:r>
            <w:r w:rsidRPr="009F6A4E">
              <w:rPr>
                <w:rFonts w:eastAsiaTheme="minorEastAsia"/>
                <w:b/>
                <w:i/>
                <w:lang w:val="en-GB"/>
              </w:rPr>
              <w:t>hanges needed by both Solutions</w:t>
            </w:r>
          </w:p>
        </w:tc>
        <w:tc>
          <w:tcPr>
            <w:tcW w:w="5522" w:type="dxa"/>
            <w:gridSpan w:val="2"/>
            <w:vAlign w:val="center"/>
          </w:tcPr>
          <w:p w14:paraId="398D3DDA" w14:textId="77777777" w:rsidR="00550440" w:rsidRDefault="00550440" w:rsidP="002E5E2A">
            <w:pPr>
              <w:jc w:val="center"/>
              <w:rPr>
                <w:lang w:val="en-GB"/>
              </w:rPr>
            </w:pPr>
            <w:r>
              <w:rPr>
                <w:rFonts w:hint="eastAsia"/>
              </w:rPr>
              <w:t>S</w:t>
            </w:r>
            <w:r>
              <w:t>RS in RRC_INACTIVE</w:t>
            </w:r>
          </w:p>
        </w:tc>
      </w:tr>
      <w:tr w:rsidR="00550440" w14:paraId="457DBA66" w14:textId="77777777" w:rsidTr="00604037">
        <w:tc>
          <w:tcPr>
            <w:tcW w:w="1976" w:type="dxa"/>
            <w:vMerge/>
          </w:tcPr>
          <w:p w14:paraId="34B0C78A" w14:textId="77777777" w:rsidR="00550440" w:rsidRDefault="00550440" w:rsidP="002E5E2A">
            <w:pPr>
              <w:rPr>
                <w:b/>
                <w:lang w:val="en-GB"/>
              </w:rPr>
            </w:pPr>
          </w:p>
        </w:tc>
        <w:tc>
          <w:tcPr>
            <w:tcW w:w="2130" w:type="dxa"/>
          </w:tcPr>
          <w:p w14:paraId="7CE3BE97" w14:textId="77777777" w:rsidR="00550440" w:rsidRPr="009F6A4E" w:rsidRDefault="00550440" w:rsidP="002E5E2A">
            <w:pPr>
              <w:rPr>
                <w:b/>
                <w:i/>
                <w:lang w:val="en-GB"/>
              </w:rPr>
            </w:pPr>
            <w:r w:rsidRPr="009F6A4E">
              <w:rPr>
                <w:b/>
                <w:i/>
                <w:lang w:val="en-GB"/>
              </w:rPr>
              <w:t>XN-AP</w:t>
            </w:r>
          </w:p>
        </w:tc>
        <w:tc>
          <w:tcPr>
            <w:tcW w:w="2844" w:type="dxa"/>
          </w:tcPr>
          <w:p w14:paraId="48138F4E" w14:textId="77777777" w:rsidR="00550440" w:rsidRPr="00C8755A" w:rsidRDefault="00550440" w:rsidP="002E5E2A">
            <w:pPr>
              <w:pStyle w:val="afa"/>
              <w:numPr>
                <w:ilvl w:val="0"/>
                <w:numId w:val="37"/>
              </w:numPr>
              <w:spacing w:after="0" w:afterAutospacing="0" w:line="240" w:lineRule="auto"/>
              <w:ind w:leftChars="0"/>
              <w:rPr>
                <w:rFonts w:eastAsia="宋体"/>
                <w:sz w:val="20"/>
                <w:szCs w:val="20"/>
              </w:rPr>
            </w:pPr>
            <w:r w:rsidRPr="00C8755A">
              <w:rPr>
                <w:rFonts w:eastAsia="宋体"/>
                <w:sz w:val="20"/>
                <w:szCs w:val="20"/>
              </w:rPr>
              <w:t>SRS configuration in the UE context transfer</w:t>
            </w:r>
          </w:p>
          <w:p w14:paraId="316D8545" w14:textId="77777777" w:rsidR="00550440" w:rsidRPr="00C8755A" w:rsidRDefault="00550440" w:rsidP="002E5E2A">
            <w:pPr>
              <w:pStyle w:val="afa"/>
              <w:numPr>
                <w:ilvl w:val="0"/>
                <w:numId w:val="37"/>
              </w:numPr>
              <w:spacing w:after="0" w:afterAutospacing="0" w:line="240" w:lineRule="auto"/>
              <w:ind w:leftChars="0"/>
              <w:rPr>
                <w:rFonts w:eastAsia="宋体"/>
                <w:sz w:val="20"/>
                <w:szCs w:val="20"/>
              </w:rPr>
            </w:pPr>
            <w:r w:rsidRPr="00C8755A">
              <w:rPr>
                <w:rFonts w:eastAsia="宋体" w:hint="eastAsia"/>
                <w:sz w:val="20"/>
                <w:szCs w:val="20"/>
              </w:rPr>
              <w:t>L</w:t>
            </w:r>
            <w:r w:rsidRPr="00C8755A">
              <w:rPr>
                <w:rFonts w:eastAsia="宋体"/>
                <w:sz w:val="20"/>
                <w:szCs w:val="20"/>
              </w:rPr>
              <w:t xml:space="preserve">MF routing id transferred from last serving </w:t>
            </w:r>
            <w:proofErr w:type="spellStart"/>
            <w:r w:rsidRPr="00C8755A">
              <w:rPr>
                <w:rFonts w:eastAsia="宋体"/>
                <w:sz w:val="20"/>
                <w:szCs w:val="20"/>
              </w:rPr>
              <w:t>gNB</w:t>
            </w:r>
            <w:proofErr w:type="spellEnd"/>
            <w:r w:rsidRPr="00C8755A">
              <w:rPr>
                <w:rFonts w:eastAsia="宋体"/>
                <w:sz w:val="20"/>
                <w:szCs w:val="20"/>
              </w:rPr>
              <w:t xml:space="preserve"> to the serving </w:t>
            </w:r>
            <w:proofErr w:type="spellStart"/>
            <w:r w:rsidRPr="00C8755A">
              <w:rPr>
                <w:rFonts w:eastAsia="宋体"/>
                <w:sz w:val="20"/>
                <w:szCs w:val="20"/>
              </w:rPr>
              <w:t>gNB</w:t>
            </w:r>
            <w:proofErr w:type="spellEnd"/>
          </w:p>
        </w:tc>
        <w:tc>
          <w:tcPr>
            <w:tcW w:w="2678" w:type="dxa"/>
            <w:vMerge w:val="restart"/>
          </w:tcPr>
          <w:p w14:paraId="519E6B0D" w14:textId="77777777" w:rsidR="00550440" w:rsidRPr="003721B6" w:rsidRDefault="00550440" w:rsidP="002E5E2A">
            <w:pPr>
              <w:rPr>
                <w:lang w:val="en-GB"/>
              </w:rPr>
            </w:pPr>
            <w:r>
              <w:rPr>
                <w:rFonts w:hint="eastAsia"/>
                <w:lang w:val="en-GB"/>
              </w:rPr>
              <w:t>N</w:t>
            </w:r>
            <w:r>
              <w:rPr>
                <w:lang w:val="en-GB"/>
              </w:rPr>
              <w:t>o stage-3 impacts</w:t>
            </w:r>
          </w:p>
        </w:tc>
      </w:tr>
      <w:tr w:rsidR="00550440" w14:paraId="27A948CB" w14:textId="77777777" w:rsidTr="00604037">
        <w:tc>
          <w:tcPr>
            <w:tcW w:w="1976" w:type="dxa"/>
            <w:vMerge/>
          </w:tcPr>
          <w:p w14:paraId="0364AB62" w14:textId="77777777" w:rsidR="00550440" w:rsidRDefault="00550440" w:rsidP="002E5E2A">
            <w:pPr>
              <w:rPr>
                <w:b/>
                <w:lang w:val="en-GB"/>
              </w:rPr>
            </w:pPr>
          </w:p>
        </w:tc>
        <w:tc>
          <w:tcPr>
            <w:tcW w:w="2130" w:type="dxa"/>
          </w:tcPr>
          <w:p w14:paraId="480F774A" w14:textId="77777777" w:rsidR="00550440" w:rsidRPr="00C8755A" w:rsidRDefault="00550440" w:rsidP="002E5E2A">
            <w:pPr>
              <w:rPr>
                <w:b/>
                <w:i/>
                <w:lang w:val="en-GB"/>
              </w:rPr>
            </w:pPr>
            <w:r w:rsidRPr="00C8755A">
              <w:rPr>
                <w:rFonts w:hint="eastAsia"/>
                <w:b/>
                <w:i/>
                <w:lang w:val="en-GB"/>
              </w:rPr>
              <w:t>L</w:t>
            </w:r>
            <w:r w:rsidRPr="00C8755A">
              <w:rPr>
                <w:b/>
                <w:i/>
                <w:lang w:val="en-GB"/>
              </w:rPr>
              <w:t>CS Periodic-Triggered Invoke Request</w:t>
            </w:r>
          </w:p>
        </w:tc>
        <w:tc>
          <w:tcPr>
            <w:tcW w:w="2844" w:type="dxa"/>
          </w:tcPr>
          <w:p w14:paraId="14601D90" w14:textId="77777777" w:rsidR="00550440" w:rsidRDefault="00550440" w:rsidP="002E5E2A">
            <w:pPr>
              <w:rPr>
                <w:lang w:val="en-GB"/>
              </w:rPr>
            </w:pPr>
            <w:r>
              <w:rPr>
                <w:rFonts w:hint="eastAsia"/>
                <w:lang w:val="en-GB"/>
              </w:rPr>
              <w:t>T</w:t>
            </w:r>
            <w:r>
              <w:rPr>
                <w:lang w:val="en-GB"/>
              </w:rPr>
              <w:t>ype of Positioning Method requested (UL or DL or UL+DL)</w:t>
            </w:r>
          </w:p>
        </w:tc>
        <w:tc>
          <w:tcPr>
            <w:tcW w:w="2678" w:type="dxa"/>
            <w:vMerge/>
          </w:tcPr>
          <w:p w14:paraId="465AE252" w14:textId="77777777" w:rsidR="00550440" w:rsidRDefault="00550440" w:rsidP="002E5E2A">
            <w:pPr>
              <w:rPr>
                <w:lang w:val="en-GB"/>
              </w:rPr>
            </w:pPr>
          </w:p>
        </w:tc>
      </w:tr>
      <w:tr w:rsidR="00550440" w14:paraId="463F301D" w14:textId="77777777" w:rsidTr="00604037">
        <w:tc>
          <w:tcPr>
            <w:tcW w:w="1976" w:type="dxa"/>
            <w:vMerge/>
          </w:tcPr>
          <w:p w14:paraId="245A67E5" w14:textId="77777777" w:rsidR="00550440" w:rsidRDefault="00550440" w:rsidP="002E5E2A">
            <w:pPr>
              <w:rPr>
                <w:b/>
                <w:lang w:val="en-GB"/>
              </w:rPr>
            </w:pPr>
          </w:p>
        </w:tc>
        <w:tc>
          <w:tcPr>
            <w:tcW w:w="2130" w:type="dxa"/>
          </w:tcPr>
          <w:p w14:paraId="3B506EFE" w14:textId="77777777" w:rsidR="00550440" w:rsidRPr="00C8755A" w:rsidRDefault="00550440" w:rsidP="002E5E2A">
            <w:pPr>
              <w:rPr>
                <w:b/>
                <w:i/>
                <w:lang w:val="en-GB"/>
              </w:rPr>
            </w:pPr>
            <w:r>
              <w:rPr>
                <w:rFonts w:hint="eastAsia"/>
                <w:b/>
                <w:i/>
                <w:lang w:val="en-GB"/>
              </w:rPr>
              <w:t>R</w:t>
            </w:r>
            <w:r>
              <w:rPr>
                <w:b/>
                <w:i/>
                <w:lang w:val="en-GB"/>
              </w:rPr>
              <w:t>RC message</w:t>
            </w:r>
          </w:p>
        </w:tc>
        <w:tc>
          <w:tcPr>
            <w:tcW w:w="2844" w:type="dxa"/>
          </w:tcPr>
          <w:p w14:paraId="17BEE5F6" w14:textId="77777777" w:rsidR="00550440" w:rsidRDefault="00550440" w:rsidP="002E5E2A">
            <w:pPr>
              <w:rPr>
                <w:lang w:val="en-GB"/>
              </w:rPr>
            </w:pPr>
            <w:r w:rsidRPr="008C35D1">
              <w:rPr>
                <w:lang w:val="en-GB"/>
              </w:rPr>
              <w:t xml:space="preserve">The "Location Event Indication" may be a new RRC message or an extension of the </w:t>
            </w:r>
            <w:proofErr w:type="spellStart"/>
            <w:r w:rsidRPr="008C35D1">
              <w:rPr>
                <w:lang w:val="en-GB"/>
              </w:rPr>
              <w:t>RRC</w:t>
            </w:r>
            <w:proofErr w:type="spellEnd"/>
            <w:r w:rsidRPr="008C35D1">
              <w:rPr>
                <w:lang w:val="en-GB"/>
              </w:rPr>
              <w:t xml:space="preserve"> </w:t>
            </w:r>
            <w:proofErr w:type="spellStart"/>
            <w:r w:rsidRPr="008C35D1">
              <w:rPr>
                <w:lang w:val="en-GB"/>
              </w:rPr>
              <w:t>LocationMeasurementIndication</w:t>
            </w:r>
            <w:proofErr w:type="spellEnd"/>
            <w:r w:rsidRPr="008C35D1">
              <w:rPr>
                <w:lang w:val="en-GB"/>
              </w:rPr>
              <w:t xml:space="preserve"> message.</w:t>
            </w:r>
          </w:p>
        </w:tc>
        <w:tc>
          <w:tcPr>
            <w:tcW w:w="2678" w:type="dxa"/>
            <w:vMerge/>
          </w:tcPr>
          <w:p w14:paraId="1188C01F" w14:textId="77777777" w:rsidR="00550440" w:rsidRDefault="00550440" w:rsidP="002E5E2A">
            <w:pPr>
              <w:rPr>
                <w:lang w:val="en-GB"/>
              </w:rPr>
            </w:pPr>
          </w:p>
        </w:tc>
      </w:tr>
      <w:tr w:rsidR="00550440" w14:paraId="47C16EF9" w14:textId="77777777" w:rsidTr="00604037">
        <w:tc>
          <w:tcPr>
            <w:tcW w:w="4106" w:type="dxa"/>
            <w:gridSpan w:val="2"/>
          </w:tcPr>
          <w:p w14:paraId="0125B3FD" w14:textId="77777777" w:rsidR="00550440" w:rsidRPr="00C8755A" w:rsidRDefault="00550440" w:rsidP="002E5E2A">
            <w:pPr>
              <w:rPr>
                <w:b/>
                <w:i/>
                <w:lang w:val="en-GB"/>
              </w:rPr>
            </w:pPr>
            <w:r>
              <w:rPr>
                <w:b/>
              </w:rPr>
              <w:t>Required SA2 changes</w:t>
            </w:r>
          </w:p>
        </w:tc>
        <w:tc>
          <w:tcPr>
            <w:tcW w:w="2844" w:type="dxa"/>
          </w:tcPr>
          <w:p w14:paraId="1E769028" w14:textId="77777777" w:rsidR="00550440" w:rsidRPr="008C35D1" w:rsidRDefault="00550440" w:rsidP="002E5E2A">
            <w:pPr>
              <w:pStyle w:val="afa"/>
              <w:numPr>
                <w:ilvl w:val="0"/>
                <w:numId w:val="42"/>
              </w:numPr>
              <w:spacing w:after="0" w:afterAutospacing="0" w:line="240" w:lineRule="auto"/>
              <w:ind w:leftChars="0"/>
              <w:rPr>
                <w:rFonts w:eastAsia="宋体"/>
                <w:sz w:val="20"/>
                <w:szCs w:val="20"/>
              </w:rPr>
            </w:pPr>
            <w:r w:rsidRPr="008C35D1">
              <w:rPr>
                <w:rFonts w:eastAsia="宋体" w:hint="eastAsia"/>
                <w:sz w:val="20"/>
                <w:szCs w:val="20"/>
              </w:rPr>
              <w:t>S</w:t>
            </w:r>
            <w:r w:rsidRPr="008C35D1">
              <w:rPr>
                <w:rFonts w:eastAsia="宋体"/>
                <w:sz w:val="20"/>
                <w:szCs w:val="20"/>
              </w:rPr>
              <w:t>RS transmission request from the UE to the network</w:t>
            </w:r>
          </w:p>
          <w:p w14:paraId="45851E8E" w14:textId="77777777" w:rsidR="00550440" w:rsidRPr="008C35D1" w:rsidRDefault="00550440" w:rsidP="002E5E2A">
            <w:pPr>
              <w:pStyle w:val="afa"/>
              <w:numPr>
                <w:ilvl w:val="0"/>
                <w:numId w:val="42"/>
              </w:numPr>
              <w:spacing w:after="0" w:afterAutospacing="0" w:line="240" w:lineRule="auto"/>
              <w:ind w:leftChars="0"/>
              <w:rPr>
                <w:rFonts w:eastAsia="宋体"/>
                <w:sz w:val="20"/>
                <w:szCs w:val="20"/>
              </w:rPr>
            </w:pPr>
            <w:r w:rsidRPr="008C35D1">
              <w:rPr>
                <w:rFonts w:eastAsia="宋体" w:hint="eastAsia"/>
                <w:sz w:val="20"/>
                <w:szCs w:val="20"/>
              </w:rPr>
              <w:t>E</w:t>
            </w:r>
            <w:r w:rsidRPr="008C35D1">
              <w:rPr>
                <w:rFonts w:eastAsia="宋体"/>
                <w:sz w:val="20"/>
                <w:szCs w:val="20"/>
              </w:rPr>
              <w:t>vent report is not immediately sent after event is triggered, but after SRS transmission request</w:t>
            </w:r>
          </w:p>
        </w:tc>
        <w:tc>
          <w:tcPr>
            <w:tcW w:w="2678" w:type="dxa"/>
          </w:tcPr>
          <w:p w14:paraId="1EF212A1" w14:textId="77777777" w:rsidR="00550440" w:rsidRDefault="00550440" w:rsidP="002E5E2A">
            <w:pPr>
              <w:rPr>
                <w:lang w:val="en-GB"/>
              </w:rPr>
            </w:pPr>
            <w:r>
              <w:rPr>
                <w:rFonts w:hint="eastAsia"/>
                <w:lang w:val="en-GB"/>
              </w:rPr>
              <w:t>N</w:t>
            </w:r>
            <w:r>
              <w:rPr>
                <w:lang w:val="en-GB"/>
              </w:rPr>
              <w:t>o SA2 stage2 impacts</w:t>
            </w:r>
          </w:p>
        </w:tc>
      </w:tr>
    </w:tbl>
    <w:p w14:paraId="62CB210B" w14:textId="77777777" w:rsidR="00550440" w:rsidRDefault="00550440" w:rsidP="00550440">
      <w:pPr>
        <w:rPr>
          <w:rFonts w:eastAsia="MS Mincho"/>
          <w:lang w:val="en-GB" w:eastAsia="ja-JP"/>
        </w:rPr>
      </w:pPr>
    </w:p>
    <w:p w14:paraId="321FECB1" w14:textId="1E9BCF24" w:rsidR="00550440" w:rsidRDefault="00550440" w:rsidP="00F83613">
      <w:r>
        <w:rPr>
          <w:rFonts w:hint="eastAsia"/>
        </w:rPr>
        <w:t>W</w:t>
      </w:r>
      <w:r>
        <w:t xml:space="preserve">ith the above comparison on the benefits of solution in 2.2 with less specification impacts, it is proposed to adopt the solution 2.2 as baseline for the UL and UL+DL positioning in RRC_INACTIVE. </w:t>
      </w:r>
    </w:p>
    <w:p w14:paraId="5A664FD3" w14:textId="221130E3" w:rsidR="00DA4306" w:rsidRDefault="00DA4306" w:rsidP="00F83613"/>
    <w:p w14:paraId="0DFB29A2" w14:textId="77777777" w:rsidR="00DA4306" w:rsidRDefault="00DA4306" w:rsidP="00DA4306">
      <w:pPr>
        <w:rPr>
          <w:lang w:val="en-GB"/>
        </w:rPr>
      </w:pPr>
      <w:r>
        <w:rPr>
          <w:rFonts w:hint="eastAsia"/>
        </w:rPr>
        <w:t>F</w:t>
      </w:r>
      <w:r>
        <w:t xml:space="preserve">urthermore, </w:t>
      </w:r>
      <w:r>
        <w:rPr>
          <w:rFonts w:hint="eastAsia"/>
          <w:lang w:val="en-GB"/>
        </w:rPr>
        <w:t>I</w:t>
      </w:r>
      <w:r>
        <w:rPr>
          <w:lang w:val="en-GB"/>
        </w:rPr>
        <w:t xml:space="preserve">n RAN1#106bise, it has been agreed that semi-persistent SRS is feasible from RAN1’s perspective, with the following agreement. </w:t>
      </w:r>
    </w:p>
    <w:tbl>
      <w:tblPr>
        <w:tblStyle w:val="afc"/>
        <w:tblW w:w="0" w:type="auto"/>
        <w:tblLook w:val="04A0" w:firstRow="1" w:lastRow="0" w:firstColumn="1" w:lastColumn="0" w:noHBand="0" w:noVBand="1"/>
      </w:tblPr>
      <w:tblGrid>
        <w:gridCol w:w="9628"/>
      </w:tblGrid>
      <w:tr w:rsidR="00DA4306" w14:paraId="4136DC04" w14:textId="77777777" w:rsidTr="00041113">
        <w:tc>
          <w:tcPr>
            <w:tcW w:w="9628" w:type="dxa"/>
          </w:tcPr>
          <w:p w14:paraId="7778D283" w14:textId="77777777" w:rsidR="00DA4306" w:rsidRDefault="00DA4306" w:rsidP="00041113">
            <w:pPr>
              <w:rPr>
                <w:lang w:eastAsia="x-none"/>
              </w:rPr>
            </w:pPr>
            <w:r w:rsidRPr="00FB0490">
              <w:rPr>
                <w:highlight w:val="green"/>
                <w:lang w:eastAsia="x-none"/>
              </w:rPr>
              <w:t>Agreement:</w:t>
            </w:r>
          </w:p>
          <w:p w14:paraId="7130E14D" w14:textId="77777777" w:rsidR="00DA4306" w:rsidRDefault="00DA4306" w:rsidP="00041113">
            <w:pPr>
              <w:widowControl/>
              <w:numPr>
                <w:ilvl w:val="0"/>
                <w:numId w:val="48"/>
              </w:numPr>
              <w:jc w:val="left"/>
              <w:rPr>
                <w:lang w:eastAsia="x-none"/>
              </w:rPr>
            </w:pPr>
            <w:r>
              <w:rPr>
                <w:rFonts w:hint="eastAsia"/>
                <w:lang w:eastAsia="x-none"/>
              </w:rPr>
              <w:t>Send LS to RAN2 with the outcome of RAN1 discussion on types of SRS for positioning to be supported by UEs in RRC_INACTIVE state</w:t>
            </w:r>
          </w:p>
          <w:p w14:paraId="7B402E98" w14:textId="77777777" w:rsidR="00DA4306" w:rsidRDefault="00DA4306" w:rsidP="00041113">
            <w:pPr>
              <w:widowControl/>
              <w:numPr>
                <w:ilvl w:val="0"/>
                <w:numId w:val="48"/>
              </w:numPr>
              <w:jc w:val="left"/>
              <w:rPr>
                <w:lang w:eastAsia="x-none"/>
              </w:rPr>
            </w:pPr>
            <w:r>
              <w:rPr>
                <w:rFonts w:hint="eastAsia"/>
                <w:lang w:eastAsia="x-none"/>
              </w:rPr>
              <w:t xml:space="preserve">From RAN1 perspective, support of semi-persistent SRS for positioning by RRC_INACTIVE UEs is </w:t>
            </w:r>
            <w:r>
              <w:rPr>
                <w:lang w:eastAsia="x-none"/>
              </w:rPr>
              <w:t>feasible</w:t>
            </w:r>
          </w:p>
          <w:p w14:paraId="68488583" w14:textId="77777777" w:rsidR="00DA4306" w:rsidRPr="00E02F74" w:rsidRDefault="00DA4306" w:rsidP="00041113">
            <w:pPr>
              <w:widowControl/>
              <w:numPr>
                <w:ilvl w:val="0"/>
                <w:numId w:val="48"/>
              </w:numPr>
              <w:jc w:val="left"/>
              <w:rPr>
                <w:lang w:eastAsia="x-none"/>
              </w:rPr>
            </w:pPr>
            <w:r>
              <w:rPr>
                <w:rFonts w:hint="eastAsia"/>
                <w:lang w:eastAsia="x-none"/>
              </w:rPr>
              <w:t xml:space="preserve">It is up to RAN2 to confirm support of semi-persistent SRS for positioning by RRC_INACTIVE UEs and determine necessary </w:t>
            </w:r>
            <w:proofErr w:type="spellStart"/>
            <w:r>
              <w:rPr>
                <w:rFonts w:hint="eastAsia"/>
                <w:lang w:eastAsia="x-none"/>
              </w:rPr>
              <w:t>signal</w:t>
            </w:r>
            <w:r>
              <w:rPr>
                <w:lang w:eastAsia="x-none"/>
              </w:rPr>
              <w:t>l</w:t>
            </w:r>
            <w:r>
              <w:rPr>
                <w:rFonts w:hint="eastAsia"/>
                <w:lang w:eastAsia="x-none"/>
              </w:rPr>
              <w:t>ing</w:t>
            </w:r>
            <w:proofErr w:type="spellEnd"/>
            <w:r>
              <w:rPr>
                <w:rFonts w:hint="eastAsia"/>
                <w:lang w:eastAsia="x-none"/>
              </w:rPr>
              <w:t xml:space="preserve"> details</w:t>
            </w:r>
          </w:p>
        </w:tc>
      </w:tr>
    </w:tbl>
    <w:p w14:paraId="088D4923" w14:textId="70A34EBB" w:rsidR="00DA4306" w:rsidRDefault="00DA4306" w:rsidP="00F83613"/>
    <w:p w14:paraId="44104E80" w14:textId="7F5A5973" w:rsidR="00DA4306" w:rsidRPr="00DA4306" w:rsidRDefault="00DA4306" w:rsidP="00F83613">
      <w:r>
        <w:rPr>
          <w:rFonts w:hint="eastAsia"/>
        </w:rPr>
        <w:t>H</w:t>
      </w:r>
      <w:r>
        <w:t xml:space="preserve">ence, we propose the following </w:t>
      </w:r>
    </w:p>
    <w:p w14:paraId="75DA7EB3" w14:textId="77777777" w:rsidR="00B5500C" w:rsidRPr="009E25DF" w:rsidRDefault="00B5500C" w:rsidP="00F83613"/>
    <w:p w14:paraId="50778B57" w14:textId="3E5A4CA3" w:rsidR="00B13E06" w:rsidRPr="00BA1361" w:rsidRDefault="00B13E06" w:rsidP="00B13E06">
      <w:pPr>
        <w:rPr>
          <w:b/>
        </w:rPr>
      </w:pPr>
      <w:r w:rsidRPr="0047092E">
        <w:rPr>
          <w:rFonts w:hint="eastAsia"/>
          <w:b/>
          <w:i/>
          <w:u w:val="single"/>
        </w:rPr>
        <w:t>Proposal</w:t>
      </w:r>
      <w:r w:rsidRPr="0047092E">
        <w:rPr>
          <w:b/>
          <w:i/>
          <w:u w:val="single"/>
        </w:rPr>
        <w:t>1</w:t>
      </w:r>
      <w:r>
        <w:rPr>
          <w:b/>
          <w:i/>
        </w:rPr>
        <w:t>:</w:t>
      </w:r>
      <w:r>
        <w:rPr>
          <w:b/>
        </w:rPr>
        <w:t xml:space="preserve"> Adopt the stage2 procedure in </w:t>
      </w:r>
      <w:r>
        <w:rPr>
          <w:rFonts w:hint="eastAsia"/>
          <w:b/>
        </w:rPr>
        <w:t>Section</w:t>
      </w:r>
      <w:r>
        <w:rPr>
          <w:b/>
        </w:rPr>
        <w:t xml:space="preserve"> </w:t>
      </w:r>
      <w:r w:rsidR="00235B3C">
        <w:rPr>
          <w:b/>
        </w:rPr>
        <w:t>5</w:t>
      </w:r>
      <w:r>
        <w:rPr>
          <w:b/>
        </w:rPr>
        <w:t xml:space="preserve"> as baseline for UL and UL+DL positioning in RRC_INAC</w:t>
      </w:r>
      <w:r w:rsidR="00942049">
        <w:rPr>
          <w:b/>
        </w:rPr>
        <w:t>T</w:t>
      </w:r>
      <w:r>
        <w:rPr>
          <w:b/>
        </w:rPr>
        <w:t xml:space="preserve">IVE. </w:t>
      </w:r>
    </w:p>
    <w:p w14:paraId="2D85AD61" w14:textId="2EC2DF92" w:rsidR="006F264A" w:rsidRDefault="00FA0DFF" w:rsidP="00BD78F4">
      <w:pPr>
        <w:pStyle w:val="1"/>
      </w:pPr>
      <w:r>
        <w:t>3.</w:t>
      </w:r>
      <w:r>
        <w:tab/>
        <w:t>Stage</w:t>
      </w:r>
      <w:r w:rsidR="00B04E99">
        <w:t>-</w:t>
      </w:r>
      <w:r>
        <w:t>3 Impacts</w:t>
      </w:r>
      <w:r w:rsidR="00004AAC">
        <w:t xml:space="preserve"> for UL/UL+DL positioning in RRC_INACTIVE</w:t>
      </w:r>
    </w:p>
    <w:p w14:paraId="1015DDB3" w14:textId="4774E845" w:rsidR="001708BE" w:rsidRDefault="001708BE" w:rsidP="00BD78F4">
      <w:pPr>
        <w:rPr>
          <w:lang w:val="en-GB"/>
        </w:rPr>
      </w:pPr>
      <w:r>
        <w:rPr>
          <w:rFonts w:hint="eastAsia"/>
          <w:lang w:val="en-GB"/>
        </w:rPr>
        <w:t>W</w:t>
      </w:r>
      <w:r>
        <w:rPr>
          <w:lang w:val="en-GB"/>
        </w:rPr>
        <w:t xml:space="preserve">ith the above </w:t>
      </w:r>
      <w:r w:rsidR="00F207EE">
        <w:rPr>
          <w:lang w:val="en-GB"/>
        </w:rPr>
        <w:t>procedure as the baseline solution for stage2</w:t>
      </w:r>
      <w:r>
        <w:rPr>
          <w:lang w:val="en-GB"/>
        </w:rPr>
        <w:t>, we need to consider the following aspects for Stage3 changes</w:t>
      </w:r>
      <w:r w:rsidR="00606075">
        <w:rPr>
          <w:rFonts w:hint="eastAsia"/>
          <w:lang w:val="en-GB"/>
        </w:rPr>
        <w:t>.</w:t>
      </w:r>
    </w:p>
    <w:p w14:paraId="6AFF8292" w14:textId="6DA00231" w:rsidR="003C0D89" w:rsidRDefault="003C0D89" w:rsidP="00BD78F4">
      <w:pPr>
        <w:rPr>
          <w:lang w:val="en-GB"/>
        </w:rPr>
      </w:pPr>
    </w:p>
    <w:p w14:paraId="2E81166D" w14:textId="3BCFC6A8" w:rsidR="003C0D89" w:rsidRDefault="003C0D89" w:rsidP="00BD78F4">
      <w:pPr>
        <w:rPr>
          <w:lang w:val="en-GB"/>
        </w:rPr>
      </w:pPr>
      <w:r>
        <w:rPr>
          <w:rFonts w:hint="eastAsia"/>
          <w:lang w:val="en-GB"/>
        </w:rPr>
        <w:t>D</w:t>
      </w:r>
      <w:r>
        <w:rPr>
          <w:lang w:val="en-GB"/>
        </w:rPr>
        <w:t>uring RAN1#106bis, the following agreements have been made regarding support of positioning in RRC_INACTIVE:</w:t>
      </w:r>
    </w:p>
    <w:tbl>
      <w:tblPr>
        <w:tblStyle w:val="afc"/>
        <w:tblW w:w="0" w:type="auto"/>
        <w:tblLook w:val="04A0" w:firstRow="1" w:lastRow="0" w:firstColumn="1" w:lastColumn="0" w:noHBand="0" w:noVBand="1"/>
      </w:tblPr>
      <w:tblGrid>
        <w:gridCol w:w="9628"/>
      </w:tblGrid>
      <w:tr w:rsidR="003C0D89" w14:paraId="63232DAB" w14:textId="77777777" w:rsidTr="003C0D89">
        <w:tc>
          <w:tcPr>
            <w:tcW w:w="9628" w:type="dxa"/>
          </w:tcPr>
          <w:p w14:paraId="579BE1F2" w14:textId="77777777" w:rsidR="003C0D89" w:rsidRDefault="003C0D89" w:rsidP="003C0D89">
            <w:pPr>
              <w:rPr>
                <w:lang w:eastAsia="x-none"/>
              </w:rPr>
            </w:pPr>
            <w:r w:rsidRPr="00FB0490">
              <w:rPr>
                <w:highlight w:val="green"/>
                <w:lang w:eastAsia="x-none"/>
              </w:rPr>
              <w:t>Agreement:</w:t>
            </w:r>
          </w:p>
          <w:p w14:paraId="1237DF2D" w14:textId="77777777" w:rsidR="003C0D89" w:rsidRDefault="003C0D89" w:rsidP="003C0D89">
            <w:pPr>
              <w:widowControl/>
              <w:numPr>
                <w:ilvl w:val="0"/>
                <w:numId w:val="48"/>
              </w:numPr>
              <w:jc w:val="left"/>
              <w:rPr>
                <w:lang w:eastAsia="x-none"/>
              </w:rPr>
            </w:pPr>
            <w:r>
              <w:rPr>
                <w:rFonts w:hint="eastAsia"/>
                <w:lang w:eastAsia="x-none"/>
              </w:rPr>
              <w:t>Send LS to RAN2 with the outcome of RAN1 discussion on types of SRS for positioning to be supported by UEs in RRC_INACTIVE state</w:t>
            </w:r>
          </w:p>
          <w:p w14:paraId="04798829" w14:textId="77777777" w:rsidR="003C0D89" w:rsidRDefault="003C0D89" w:rsidP="003C0D89">
            <w:pPr>
              <w:widowControl/>
              <w:numPr>
                <w:ilvl w:val="0"/>
                <w:numId w:val="48"/>
              </w:numPr>
              <w:jc w:val="left"/>
              <w:rPr>
                <w:lang w:eastAsia="x-none"/>
              </w:rPr>
            </w:pPr>
            <w:r>
              <w:rPr>
                <w:rFonts w:hint="eastAsia"/>
                <w:lang w:eastAsia="x-none"/>
              </w:rPr>
              <w:t xml:space="preserve">From RAN1 perspective, support of semi-persistent SRS for positioning by RRC_INACTIVE UEs is </w:t>
            </w:r>
            <w:r>
              <w:rPr>
                <w:lang w:eastAsia="x-none"/>
              </w:rPr>
              <w:t>feasible</w:t>
            </w:r>
          </w:p>
          <w:p w14:paraId="456932F5" w14:textId="77777777" w:rsidR="003C0D89" w:rsidRDefault="003C0D89" w:rsidP="003C0D89">
            <w:pPr>
              <w:widowControl/>
              <w:numPr>
                <w:ilvl w:val="0"/>
                <w:numId w:val="48"/>
              </w:numPr>
              <w:jc w:val="left"/>
              <w:rPr>
                <w:lang w:eastAsia="x-none"/>
              </w:rPr>
            </w:pPr>
            <w:r>
              <w:rPr>
                <w:rFonts w:hint="eastAsia"/>
                <w:lang w:eastAsia="x-none"/>
              </w:rPr>
              <w:lastRenderedPageBreak/>
              <w:t xml:space="preserve">It is up to RAN2 to confirm support of semi-persistent SRS for positioning by RRC_INACTIVE UEs and determine necessary </w:t>
            </w:r>
            <w:proofErr w:type="spellStart"/>
            <w:r>
              <w:rPr>
                <w:rFonts w:hint="eastAsia"/>
                <w:lang w:eastAsia="x-none"/>
              </w:rPr>
              <w:t>signal</w:t>
            </w:r>
            <w:r>
              <w:rPr>
                <w:lang w:eastAsia="x-none"/>
              </w:rPr>
              <w:t>l</w:t>
            </w:r>
            <w:r>
              <w:rPr>
                <w:rFonts w:hint="eastAsia"/>
                <w:lang w:eastAsia="x-none"/>
              </w:rPr>
              <w:t>ing</w:t>
            </w:r>
            <w:proofErr w:type="spellEnd"/>
            <w:r>
              <w:rPr>
                <w:rFonts w:hint="eastAsia"/>
                <w:lang w:eastAsia="x-none"/>
              </w:rPr>
              <w:t xml:space="preserve"> details</w:t>
            </w:r>
          </w:p>
          <w:p w14:paraId="6FD4C555" w14:textId="77777777" w:rsidR="003C0D89" w:rsidRDefault="003C0D89" w:rsidP="003C0D89">
            <w:pPr>
              <w:rPr>
                <w:lang w:eastAsia="x-none"/>
              </w:rPr>
            </w:pPr>
          </w:p>
          <w:p w14:paraId="50A33009" w14:textId="77777777" w:rsidR="003C0D89" w:rsidRDefault="003C0D89" w:rsidP="003C0D89">
            <w:pPr>
              <w:rPr>
                <w:lang w:eastAsia="x-none"/>
              </w:rPr>
            </w:pPr>
            <w:r w:rsidRPr="00FB0490">
              <w:rPr>
                <w:highlight w:val="green"/>
                <w:lang w:eastAsia="x-none"/>
              </w:rPr>
              <w:t>Agreement:</w:t>
            </w:r>
          </w:p>
          <w:p w14:paraId="1F76A150" w14:textId="77777777" w:rsidR="003C0D89" w:rsidRDefault="003C0D89" w:rsidP="003C0D89">
            <w:pPr>
              <w:widowControl/>
              <w:numPr>
                <w:ilvl w:val="0"/>
                <w:numId w:val="49"/>
              </w:numPr>
              <w:jc w:val="left"/>
              <w:rPr>
                <w:lang w:eastAsia="x-none"/>
              </w:rPr>
            </w:pPr>
            <w:r>
              <w:rPr>
                <w:rFonts w:hint="eastAsia"/>
                <w:lang w:eastAsia="x-none"/>
              </w:rPr>
              <w:t>For RRC_INACTIVE UEs, SRS for positioning bandwidth, SCS and CP type are configured by RRC and can be different from that of initial UL BWP configured by the system information</w:t>
            </w:r>
          </w:p>
          <w:p w14:paraId="25173DF3" w14:textId="77777777" w:rsidR="003C0D89" w:rsidRDefault="003C0D89" w:rsidP="003C0D89">
            <w:pPr>
              <w:rPr>
                <w:lang w:eastAsia="x-none"/>
              </w:rPr>
            </w:pPr>
          </w:p>
          <w:p w14:paraId="07B05C7C" w14:textId="77777777" w:rsidR="003C0D89" w:rsidRPr="00AA2F5B" w:rsidRDefault="003C0D89" w:rsidP="003C0D89">
            <w:pPr>
              <w:rPr>
                <w:lang w:eastAsia="x-none"/>
              </w:rPr>
            </w:pPr>
            <w:r w:rsidRPr="00AA2F5B">
              <w:rPr>
                <w:highlight w:val="green"/>
                <w:lang w:eastAsia="x-none"/>
              </w:rPr>
              <w:t>Agreement:</w:t>
            </w:r>
          </w:p>
          <w:p w14:paraId="13D8C649" w14:textId="77777777" w:rsidR="003C0D89" w:rsidRDefault="003C0D89" w:rsidP="003C0D89">
            <w:pPr>
              <w:rPr>
                <w:lang w:eastAsia="x-none"/>
              </w:rPr>
            </w:pPr>
            <w:r w:rsidRPr="00AA2F5B">
              <w:rPr>
                <w:lang w:eastAsia="x-none"/>
              </w:rPr>
              <w:t>For OLPC of SRS for positioning transmission by RRC_INACTIVE UEs,</w:t>
            </w:r>
          </w:p>
          <w:p w14:paraId="7E3B8BB3" w14:textId="77777777" w:rsidR="003C0D89" w:rsidRDefault="003C0D89" w:rsidP="003C0D89">
            <w:pPr>
              <w:widowControl/>
              <w:numPr>
                <w:ilvl w:val="0"/>
                <w:numId w:val="49"/>
              </w:numPr>
              <w:jc w:val="left"/>
              <w:rPr>
                <w:lang w:eastAsia="x-none"/>
              </w:rPr>
            </w:pPr>
            <w:r w:rsidRPr="00AA2F5B">
              <w:rPr>
                <w:lang w:eastAsia="x-none"/>
              </w:rPr>
              <w:t>Reuse validity criteria for pathloss measurement defined for RRC_CONNECTED UEs in Rel.16 including fallback behavior</w:t>
            </w:r>
          </w:p>
          <w:p w14:paraId="4D6B402C" w14:textId="77777777" w:rsidR="003C0D89" w:rsidRPr="00AA2F5B" w:rsidRDefault="003C0D89" w:rsidP="003C0D89">
            <w:pPr>
              <w:widowControl/>
              <w:numPr>
                <w:ilvl w:val="1"/>
                <w:numId w:val="49"/>
              </w:numPr>
              <w:jc w:val="left"/>
              <w:rPr>
                <w:lang w:eastAsia="x-none"/>
              </w:rPr>
            </w:pPr>
            <w:r w:rsidRPr="00AA2F5B">
              <w:rPr>
                <w:lang w:eastAsia="x-none"/>
              </w:rPr>
              <w:t xml:space="preserve">FFS on UE fallback behavior (i.e. whether to reuse fallback to pathloss measurement by RRC_INACTIVE UE for the cell, from which the SS/PBCH is received to obtain MIB, is not accurate) </w:t>
            </w:r>
          </w:p>
          <w:p w14:paraId="2689B26D" w14:textId="77777777" w:rsidR="003C0D89" w:rsidRDefault="003C0D89" w:rsidP="003C0D89">
            <w:pPr>
              <w:widowControl/>
              <w:numPr>
                <w:ilvl w:val="0"/>
                <w:numId w:val="49"/>
              </w:numPr>
              <w:jc w:val="left"/>
              <w:rPr>
                <w:lang w:eastAsia="x-none"/>
              </w:rPr>
            </w:pPr>
            <w:r w:rsidRPr="00AA2F5B">
              <w:rPr>
                <w:lang w:eastAsia="x-none"/>
              </w:rPr>
              <w:t>For spatial relation of SRS for positioning transmission by RRC_INACTIVE UEs,</w:t>
            </w:r>
          </w:p>
          <w:p w14:paraId="7B861D69" w14:textId="670D5800" w:rsidR="003C0D89" w:rsidRPr="002A5AC0" w:rsidRDefault="003C0D89" w:rsidP="002A5AC0">
            <w:pPr>
              <w:widowControl/>
              <w:numPr>
                <w:ilvl w:val="1"/>
                <w:numId w:val="49"/>
              </w:numPr>
              <w:jc w:val="left"/>
              <w:rPr>
                <w:lang w:eastAsia="x-none"/>
              </w:rPr>
            </w:pPr>
            <w:r w:rsidRPr="00AA2F5B">
              <w:rPr>
                <w:lang w:eastAsia="x-none"/>
              </w:rPr>
              <w:t>FFS whether to define validity criteria or reuse validity criteria for OLPC pathloss measurement to determine whether spatial relation with configured RS is valid</w:t>
            </w:r>
          </w:p>
        </w:tc>
      </w:tr>
    </w:tbl>
    <w:p w14:paraId="2D04E68F" w14:textId="77777777" w:rsidR="003C0D89" w:rsidRPr="003C0D89" w:rsidRDefault="003C0D89" w:rsidP="00BD78F4">
      <w:pPr>
        <w:rPr>
          <w:lang w:val="en-GB"/>
        </w:rPr>
      </w:pPr>
    </w:p>
    <w:p w14:paraId="2B9B70E1" w14:textId="5A9198B2" w:rsidR="00F42E8F" w:rsidRPr="00DA4306" w:rsidRDefault="00FA0DFF" w:rsidP="00DA4306">
      <w:pPr>
        <w:pStyle w:val="2"/>
        <w:rPr>
          <w:rFonts w:eastAsiaTheme="minorEastAsia"/>
          <w:lang w:eastAsia="zh-CN"/>
        </w:rPr>
      </w:pPr>
      <w:r>
        <w:rPr>
          <w:rFonts w:hint="eastAsia"/>
        </w:rPr>
        <w:t>3</w:t>
      </w:r>
      <w:r>
        <w:t>.1</w:t>
      </w:r>
      <w:r>
        <w:tab/>
        <w:t>SRS configuration</w:t>
      </w:r>
    </w:p>
    <w:p w14:paraId="25B88FBA" w14:textId="31F1E8AB" w:rsidR="004A5887" w:rsidRDefault="003C3D74" w:rsidP="00BD78F4">
      <w:r>
        <w:rPr>
          <w:rFonts w:hint="eastAsia"/>
        </w:rPr>
        <w:t>A</w:t>
      </w:r>
      <w:r>
        <w:t xml:space="preserve">nother aspect is the applicability of the SRS configuration </w:t>
      </w:r>
      <w:r w:rsidR="00A10D0D">
        <w:t xml:space="preserve">considering the mobility of the UE in RRC_INACTIVE. </w:t>
      </w:r>
      <w:r w:rsidR="000D3937">
        <w:t xml:space="preserve">For SRS configuration, since it is configured as UE-specific signaling, if the SRS configuration is reserved for all the </w:t>
      </w:r>
      <w:r w:rsidR="00E3590E">
        <w:t>neighboring</w:t>
      </w:r>
      <w:r w:rsidR="000D3937">
        <w:t xml:space="preserve"> cells, the overhead will be quite large. The same issue has also arisen in CG-SDT. For CG-SDT, the CG configuration is released when the UE performs </w:t>
      </w:r>
      <w:proofErr w:type="spellStart"/>
      <w:r w:rsidR="000D3937" w:rsidRPr="00443E7F">
        <w:rPr>
          <w:i/>
        </w:rPr>
        <w:t>RRCResumeRequest</w:t>
      </w:r>
      <w:proofErr w:type="spellEnd"/>
      <w:r w:rsidR="000D3937">
        <w:t xml:space="preserve"> to a neighboring cell.</w:t>
      </w:r>
      <w:r w:rsidR="004A5887">
        <w:t xml:space="preserve"> </w:t>
      </w:r>
      <w:r w:rsidR="004A5887">
        <w:rPr>
          <w:rFonts w:hint="eastAsia"/>
        </w:rPr>
        <w:t>This</w:t>
      </w:r>
      <w:r w:rsidR="004A5887">
        <w:t xml:space="preserve"> has been agreed in R</w:t>
      </w:r>
      <w:r w:rsidR="004A5887">
        <w:rPr>
          <w:rFonts w:hint="eastAsia"/>
        </w:rPr>
        <w:t>AN</w:t>
      </w:r>
      <w:r w:rsidR="004A5887">
        <w:t>2#115e, with the following agreement:</w:t>
      </w:r>
    </w:p>
    <w:p w14:paraId="6C23A379" w14:textId="77777777" w:rsidR="004A5887" w:rsidRDefault="004A5887" w:rsidP="00BD78F4"/>
    <w:tbl>
      <w:tblPr>
        <w:tblStyle w:val="afc"/>
        <w:tblW w:w="0" w:type="auto"/>
        <w:tblInd w:w="421" w:type="dxa"/>
        <w:tblLook w:val="04A0" w:firstRow="1" w:lastRow="0" w:firstColumn="1" w:lastColumn="0" w:noHBand="0" w:noVBand="1"/>
      </w:tblPr>
      <w:tblGrid>
        <w:gridCol w:w="8930"/>
      </w:tblGrid>
      <w:tr w:rsidR="004A5887" w14:paraId="7C010338" w14:textId="77777777" w:rsidTr="000B5E22">
        <w:tc>
          <w:tcPr>
            <w:tcW w:w="8930" w:type="dxa"/>
          </w:tcPr>
          <w:p w14:paraId="29B0BAF5" w14:textId="24AB565E" w:rsidR="004A5887" w:rsidRPr="000B5E22" w:rsidRDefault="004A5887" w:rsidP="000B5E22">
            <w:pPr>
              <w:pStyle w:val="Doc-text2"/>
              <w:numPr>
                <w:ilvl w:val="0"/>
                <w:numId w:val="47"/>
              </w:numPr>
              <w:ind w:rightChars="-251" w:right="-527"/>
              <w:rPr>
                <w:rFonts w:ascii="Times New Roman" w:hAnsi="Times New Roman"/>
                <w:i/>
              </w:rPr>
            </w:pPr>
            <w:r w:rsidRPr="000B5E22">
              <w:rPr>
                <w:rFonts w:ascii="Times New Roman" w:hAnsi="Times New Roman"/>
                <w:i/>
              </w:rPr>
              <w:t xml:space="preserve">UE should release CG-SDT resource (if stored) when UE initiates RRC resume procedure from another cell which is different from the cell in which the </w:t>
            </w:r>
            <w:proofErr w:type="spellStart"/>
            <w:r w:rsidRPr="000B5E22">
              <w:rPr>
                <w:rFonts w:ascii="Times New Roman" w:hAnsi="Times New Roman"/>
                <w:i/>
              </w:rPr>
              <w:t>RRCRelease</w:t>
            </w:r>
            <w:proofErr w:type="spellEnd"/>
            <w:r w:rsidRPr="000B5E22">
              <w:rPr>
                <w:rFonts w:ascii="Times New Roman" w:hAnsi="Times New Roman"/>
                <w:i/>
              </w:rPr>
              <w:t xml:space="preserve"> is received.</w:t>
            </w:r>
          </w:p>
        </w:tc>
      </w:tr>
    </w:tbl>
    <w:p w14:paraId="278BE87D" w14:textId="77777777" w:rsidR="004A5887" w:rsidRDefault="004A5887" w:rsidP="00BD78F4"/>
    <w:p w14:paraId="126A41F8" w14:textId="36BC25EE" w:rsidR="003C3D74" w:rsidRDefault="000D3937" w:rsidP="00BD78F4">
      <w:r>
        <w:t>The reason is that the network will not know when the UE resel</w:t>
      </w:r>
      <w:r w:rsidR="0029489C">
        <w:t>e</w:t>
      </w:r>
      <w:r>
        <w:t xml:space="preserve">cts to another cell, hence it is meaningless to release the SRS configuration when the UE </w:t>
      </w:r>
      <w:r w:rsidR="009120EB">
        <w:t xml:space="preserve">only </w:t>
      </w:r>
      <w:r>
        <w:t xml:space="preserve">reselects to another cell. Only when the UE performs </w:t>
      </w:r>
      <w:proofErr w:type="spellStart"/>
      <w:r w:rsidRPr="00443E7F">
        <w:rPr>
          <w:i/>
        </w:rPr>
        <w:t>RRCResumeRequest</w:t>
      </w:r>
      <w:proofErr w:type="spellEnd"/>
      <w:r>
        <w:t xml:space="preserve"> to another cell and the network is aware of the change of the cell for the UE, the anchor </w:t>
      </w:r>
      <w:proofErr w:type="spellStart"/>
      <w:r>
        <w:t>gNB</w:t>
      </w:r>
      <w:proofErr w:type="spellEnd"/>
      <w:r>
        <w:t xml:space="preserve"> would also be able to release the CG configuration. </w:t>
      </w:r>
    </w:p>
    <w:p w14:paraId="1946CF56" w14:textId="4C8CD8A1" w:rsidR="000D3937" w:rsidRDefault="000D3937" w:rsidP="00BD78F4"/>
    <w:p w14:paraId="525F6FC7" w14:textId="751BF22D" w:rsidR="000D3937" w:rsidRPr="003C3D74" w:rsidRDefault="000D3937" w:rsidP="00BD78F4">
      <w:r>
        <w:rPr>
          <w:rFonts w:hint="eastAsia"/>
        </w:rPr>
        <w:t>W</w:t>
      </w:r>
      <w:r>
        <w:t xml:space="preserve">e think the same approach can be adopted for SRS configuration. </w:t>
      </w:r>
    </w:p>
    <w:p w14:paraId="5E4B2AF0" w14:textId="313C6819" w:rsidR="00CC04C9" w:rsidRDefault="00F42E8F" w:rsidP="00BD78F4">
      <w:pPr>
        <w:rPr>
          <w:b/>
        </w:rPr>
      </w:pPr>
      <w:r w:rsidRPr="00F83613">
        <w:rPr>
          <w:rFonts w:hint="eastAsia"/>
          <w:b/>
          <w:i/>
          <w:u w:val="single"/>
        </w:rPr>
        <w:t>P</w:t>
      </w:r>
      <w:r w:rsidRPr="00F83613">
        <w:rPr>
          <w:b/>
          <w:i/>
          <w:u w:val="single"/>
        </w:rPr>
        <w:t>roposal</w:t>
      </w:r>
      <w:r w:rsidR="008A6E22">
        <w:rPr>
          <w:b/>
          <w:i/>
          <w:u w:val="single"/>
        </w:rPr>
        <w:t xml:space="preserve"> 2.</w:t>
      </w:r>
      <w:r w:rsidR="00CC2DDD">
        <w:rPr>
          <w:b/>
          <w:i/>
          <w:u w:val="single"/>
        </w:rPr>
        <w:t>1</w:t>
      </w:r>
      <w:r>
        <w:rPr>
          <w:b/>
        </w:rPr>
        <w:t xml:space="preserve">: The </w:t>
      </w:r>
      <w:proofErr w:type="spellStart"/>
      <w:r w:rsidR="0077102F">
        <w:rPr>
          <w:b/>
        </w:rPr>
        <w:t>pos</w:t>
      </w:r>
      <w:r>
        <w:rPr>
          <w:b/>
        </w:rPr>
        <w:t>SRS</w:t>
      </w:r>
      <w:proofErr w:type="spellEnd"/>
      <w:r>
        <w:rPr>
          <w:b/>
        </w:rPr>
        <w:t xml:space="preserve"> configuration is released when the UE sends </w:t>
      </w:r>
      <w:proofErr w:type="spellStart"/>
      <w:r w:rsidRPr="00F83613">
        <w:rPr>
          <w:b/>
          <w:i/>
        </w:rPr>
        <w:t>RRCResumeRequest</w:t>
      </w:r>
      <w:proofErr w:type="spellEnd"/>
      <w:r>
        <w:rPr>
          <w:b/>
        </w:rPr>
        <w:t xml:space="preserve"> to an </w:t>
      </w:r>
      <w:proofErr w:type="spellStart"/>
      <w:r>
        <w:rPr>
          <w:b/>
        </w:rPr>
        <w:t>gNB</w:t>
      </w:r>
      <w:proofErr w:type="spellEnd"/>
      <w:r>
        <w:rPr>
          <w:b/>
        </w:rPr>
        <w:t xml:space="preserve"> other than the </w:t>
      </w:r>
      <w:proofErr w:type="spellStart"/>
      <w:r>
        <w:rPr>
          <w:b/>
        </w:rPr>
        <w:t>gNB</w:t>
      </w:r>
      <w:proofErr w:type="spellEnd"/>
      <w:r>
        <w:rPr>
          <w:b/>
        </w:rPr>
        <w:t xml:space="preserve"> where it is released to </w:t>
      </w:r>
      <w:r w:rsidR="002600F1">
        <w:rPr>
          <w:b/>
        </w:rPr>
        <w:t>RRC_</w:t>
      </w:r>
      <w:r>
        <w:rPr>
          <w:b/>
        </w:rPr>
        <w:t xml:space="preserve">INACTIVE state. </w:t>
      </w:r>
    </w:p>
    <w:p w14:paraId="5470984E" w14:textId="4253A06F" w:rsidR="00861765" w:rsidRDefault="00861765" w:rsidP="00BD78F4">
      <w:pPr>
        <w:rPr>
          <w:b/>
        </w:rPr>
      </w:pPr>
    </w:p>
    <w:p w14:paraId="2C84BB2A" w14:textId="77777777" w:rsidR="00FF2720" w:rsidRDefault="00FF2720" w:rsidP="00FF2720">
      <w:r>
        <w:rPr>
          <w:rFonts w:hint="eastAsia"/>
        </w:rPr>
        <w:t>D</w:t>
      </w:r>
      <w:r>
        <w:t xml:space="preserve">uring the discussion for CG-SDT, it has been agreed that when TA expires, CG configuration for SDT shall be released by the UE. For </w:t>
      </w:r>
      <w:proofErr w:type="spellStart"/>
      <w:r>
        <w:t>posSRS</w:t>
      </w:r>
      <w:proofErr w:type="spellEnd"/>
      <w:r>
        <w:t xml:space="preserve"> in </w:t>
      </w:r>
      <w:proofErr w:type="spellStart"/>
      <w:r>
        <w:t>RRC_INACTIVE</w:t>
      </w:r>
      <w:proofErr w:type="spellEnd"/>
      <w:r>
        <w:t xml:space="preserve">, we think the same should be followed. Since after TA expiry, the UE should not perform any uplink transmission except for RACH, the UE should release the </w:t>
      </w:r>
      <w:proofErr w:type="spellStart"/>
      <w:r>
        <w:t>posSRS</w:t>
      </w:r>
      <w:proofErr w:type="spellEnd"/>
      <w:r>
        <w:t xml:space="preserve"> configuration. Because the same timer is also maintained in the network side, the network can also release the SRS resource for efficient usage of the network’s resource when the TA expires. </w:t>
      </w:r>
    </w:p>
    <w:p w14:paraId="742788EA" w14:textId="77777777" w:rsidR="00861765" w:rsidRPr="00FF2720" w:rsidRDefault="00861765" w:rsidP="00861765">
      <w:pPr>
        <w:rPr>
          <w:b/>
          <w:i/>
          <w:u w:val="single"/>
        </w:rPr>
      </w:pPr>
    </w:p>
    <w:p w14:paraId="675A4FE5" w14:textId="4584D472" w:rsidR="00861765" w:rsidRPr="00861765" w:rsidRDefault="00861765" w:rsidP="00861765">
      <w:pPr>
        <w:rPr>
          <w:b/>
        </w:rPr>
      </w:pPr>
      <w:proofErr w:type="spellStart"/>
      <w:r w:rsidRPr="00861765">
        <w:rPr>
          <w:rFonts w:hint="eastAsia"/>
          <w:b/>
          <w:i/>
          <w:u w:val="single"/>
        </w:rPr>
        <w:t>P</w:t>
      </w:r>
      <w:r w:rsidRPr="00861765">
        <w:rPr>
          <w:b/>
          <w:i/>
          <w:u w:val="single"/>
        </w:rPr>
        <w:t>roposal2.</w:t>
      </w:r>
      <w:r w:rsidR="00CC2DDD">
        <w:rPr>
          <w:b/>
          <w:i/>
          <w:u w:val="single"/>
        </w:rPr>
        <w:t>2</w:t>
      </w:r>
      <w:proofErr w:type="spellEnd"/>
      <w:r w:rsidRPr="00861765">
        <w:rPr>
          <w:b/>
        </w:rPr>
        <w:t xml:space="preserve">: UE releases </w:t>
      </w:r>
      <w:proofErr w:type="spellStart"/>
      <w:r w:rsidRPr="00861765">
        <w:rPr>
          <w:b/>
        </w:rPr>
        <w:t>posSRS</w:t>
      </w:r>
      <w:proofErr w:type="spellEnd"/>
      <w:r w:rsidRPr="00861765">
        <w:rPr>
          <w:b/>
        </w:rPr>
        <w:t xml:space="preserve"> configuration when TA </w:t>
      </w:r>
      <w:r w:rsidR="004C1F32">
        <w:rPr>
          <w:b/>
        </w:rPr>
        <w:t xml:space="preserve">timer </w:t>
      </w:r>
      <w:r w:rsidRPr="00861765">
        <w:rPr>
          <w:b/>
        </w:rPr>
        <w:t xml:space="preserve">expires in </w:t>
      </w:r>
      <w:proofErr w:type="spellStart"/>
      <w:r w:rsidRPr="00861765">
        <w:rPr>
          <w:b/>
        </w:rPr>
        <w:t>RRC_INACTIVE</w:t>
      </w:r>
      <w:proofErr w:type="spellEnd"/>
      <w:r w:rsidRPr="00861765">
        <w:rPr>
          <w:b/>
        </w:rPr>
        <w:t xml:space="preserve">. </w:t>
      </w:r>
    </w:p>
    <w:p w14:paraId="19F22CE7" w14:textId="76BD0378" w:rsidR="00CC04C9" w:rsidRPr="00861765" w:rsidRDefault="00CC04C9" w:rsidP="00BD78F4">
      <w:pPr>
        <w:rPr>
          <w:lang w:val="en-GB"/>
        </w:rPr>
      </w:pPr>
    </w:p>
    <w:p w14:paraId="1E73F480" w14:textId="05522D56" w:rsidR="00C54BBB" w:rsidRDefault="009B70EF" w:rsidP="00BD78F4">
      <w:pPr>
        <w:pStyle w:val="2"/>
      </w:pPr>
      <w:r>
        <w:t>3.2</w:t>
      </w:r>
      <w:r>
        <w:tab/>
        <w:t xml:space="preserve">TA </w:t>
      </w:r>
      <w:r w:rsidR="008B68E0">
        <w:t>aspects</w:t>
      </w:r>
    </w:p>
    <w:p w14:paraId="044D138D" w14:textId="5090C53A" w:rsidR="00C70D57" w:rsidRDefault="006F264A" w:rsidP="006F264A">
      <w:pPr>
        <w:spacing w:beforeLines="100" w:before="240"/>
      </w:pPr>
      <w:r w:rsidRPr="00D226AC">
        <w:t xml:space="preserve">For SRS transmission during RRC_INACTIVE state, the TA solution can follow the </w:t>
      </w:r>
      <w:r w:rsidR="00C43F31">
        <w:t>framework of</w:t>
      </w:r>
      <w:r w:rsidRPr="00D226AC">
        <w:t xml:space="preserve"> PUR.</w:t>
      </w:r>
      <w:r w:rsidR="00C70D57">
        <w:t xml:space="preserve"> In PUR, the following has been specified for the TA </w:t>
      </w:r>
      <w:r w:rsidR="00242430">
        <w:t xml:space="preserve">timer </w:t>
      </w:r>
      <w:r w:rsidR="00C70D57">
        <w:t xml:space="preserve">configuration within the </w:t>
      </w:r>
      <w:proofErr w:type="spellStart"/>
      <w:r w:rsidR="00C70D57" w:rsidRPr="00E05B87">
        <w:rPr>
          <w:i/>
        </w:rPr>
        <w:t>RRCRelease</w:t>
      </w:r>
      <w:proofErr w:type="spellEnd"/>
      <w:r w:rsidR="00C70D57">
        <w:t xml:space="preserve"> message:</w:t>
      </w:r>
    </w:p>
    <w:tbl>
      <w:tblPr>
        <w:tblStyle w:val="afc"/>
        <w:tblW w:w="0" w:type="auto"/>
        <w:tblLook w:val="04A0" w:firstRow="1" w:lastRow="0" w:firstColumn="1" w:lastColumn="0" w:noHBand="0" w:noVBand="1"/>
      </w:tblPr>
      <w:tblGrid>
        <w:gridCol w:w="9628"/>
      </w:tblGrid>
      <w:tr w:rsidR="009F7A4D" w14:paraId="35BE3659" w14:textId="77777777" w:rsidTr="009F7A4D">
        <w:tc>
          <w:tcPr>
            <w:tcW w:w="9628" w:type="dxa"/>
          </w:tcPr>
          <w:p w14:paraId="3F66513F" w14:textId="77777777" w:rsidR="009F7A4D" w:rsidRPr="00583FA0" w:rsidRDefault="009F7A4D" w:rsidP="009F7A4D">
            <w:pPr>
              <w:pStyle w:val="PL"/>
              <w:shd w:val="clear" w:color="auto" w:fill="E6E6E6"/>
            </w:pPr>
          </w:p>
          <w:p w14:paraId="5347A84A" w14:textId="77777777" w:rsidR="009F7A4D" w:rsidRPr="00583FA0" w:rsidRDefault="009F7A4D" w:rsidP="009F7A4D">
            <w:pPr>
              <w:pStyle w:val="PL"/>
              <w:shd w:val="clear" w:color="auto" w:fill="E6E6E6"/>
            </w:pPr>
            <w:r w:rsidRPr="00583FA0">
              <w:t>PUR-Config-r16 ::=</w:t>
            </w:r>
            <w:r w:rsidRPr="00583FA0">
              <w:tab/>
            </w:r>
            <w:r w:rsidRPr="00583FA0">
              <w:tab/>
              <w:t>SEQUENCE {</w:t>
            </w:r>
            <w:r w:rsidRPr="00583FA0">
              <w:tab/>
            </w:r>
          </w:p>
          <w:p w14:paraId="7F1006E1" w14:textId="77777777" w:rsidR="009F7A4D" w:rsidRPr="00583FA0" w:rsidRDefault="009F7A4D" w:rsidP="009F7A4D">
            <w:pPr>
              <w:pStyle w:val="PL"/>
              <w:shd w:val="clear" w:color="auto" w:fill="E6E6E6"/>
            </w:pPr>
            <w:r w:rsidRPr="00583FA0">
              <w:tab/>
              <w:t>pur-ConfigID-r16</w:t>
            </w:r>
            <w:r w:rsidRPr="00583FA0">
              <w:tab/>
            </w:r>
            <w:r w:rsidRPr="00583FA0">
              <w:tab/>
            </w:r>
            <w:r w:rsidRPr="00583FA0">
              <w:tab/>
            </w:r>
            <w:r w:rsidRPr="00583FA0">
              <w:tab/>
              <w:t>PUR-ConfigID-r16</w:t>
            </w:r>
            <w:r w:rsidRPr="00583FA0">
              <w:tab/>
            </w:r>
            <w:r w:rsidRPr="00583FA0">
              <w:tab/>
            </w:r>
            <w:r w:rsidRPr="00583FA0">
              <w:tab/>
              <w:t>OPTIONAL,</w:t>
            </w:r>
            <w:r w:rsidRPr="00583FA0">
              <w:tab/>
              <w:t>-- Need OR</w:t>
            </w:r>
          </w:p>
          <w:p w14:paraId="24E4EA70" w14:textId="77777777" w:rsidR="009F7A4D" w:rsidRPr="00583FA0" w:rsidRDefault="009F7A4D" w:rsidP="009F7A4D">
            <w:pPr>
              <w:pStyle w:val="PL"/>
              <w:shd w:val="clear" w:color="auto" w:fill="E6E6E6"/>
            </w:pPr>
            <w:r w:rsidRPr="00583FA0">
              <w:tab/>
              <w:t>pur-ImplicitReleaseAfter-r16</w:t>
            </w:r>
            <w:r w:rsidRPr="00583FA0">
              <w:tab/>
              <w:t>ENUMERATED {n2, n4, n8, spare}</w:t>
            </w:r>
            <w:r w:rsidRPr="00583FA0">
              <w:tab/>
              <w:t>OPTIONAL,</w:t>
            </w:r>
            <w:r w:rsidRPr="00583FA0">
              <w:tab/>
              <w:t>-- Need OR</w:t>
            </w:r>
          </w:p>
          <w:p w14:paraId="7D029889" w14:textId="77777777" w:rsidR="009F7A4D" w:rsidRPr="00583FA0" w:rsidRDefault="009F7A4D" w:rsidP="009F7A4D">
            <w:pPr>
              <w:pStyle w:val="PL"/>
              <w:shd w:val="clear" w:color="auto" w:fill="E6E6E6"/>
            </w:pPr>
            <w:r w:rsidRPr="00583FA0">
              <w:tab/>
              <w:t>pur-StartTimeParameters-r16</w:t>
            </w:r>
            <w:r w:rsidRPr="00583FA0">
              <w:tab/>
            </w:r>
            <w:r w:rsidRPr="00583FA0">
              <w:tab/>
              <w:t>SEQUENCE {</w:t>
            </w:r>
          </w:p>
          <w:p w14:paraId="67A2B568" w14:textId="77777777" w:rsidR="009F7A4D" w:rsidRPr="00583FA0" w:rsidRDefault="009F7A4D" w:rsidP="009F7A4D">
            <w:pPr>
              <w:pStyle w:val="PL"/>
              <w:shd w:val="clear" w:color="auto" w:fill="E6E6E6"/>
            </w:pPr>
            <w:r w:rsidRPr="00583FA0">
              <w:tab/>
            </w:r>
            <w:r w:rsidRPr="00583FA0">
              <w:tab/>
              <w:t>periodicityAndOffset-r16</w:t>
            </w:r>
            <w:r w:rsidRPr="00583FA0">
              <w:tab/>
            </w:r>
            <w:r w:rsidRPr="00583FA0">
              <w:tab/>
              <w:t>PUR-PeriodicityAndOffset-r16,</w:t>
            </w:r>
          </w:p>
          <w:p w14:paraId="68163783" w14:textId="77777777" w:rsidR="009F7A4D" w:rsidRPr="00583FA0" w:rsidRDefault="009F7A4D" w:rsidP="009F7A4D">
            <w:pPr>
              <w:pStyle w:val="PL"/>
              <w:shd w:val="clear" w:color="auto" w:fill="E6E6E6"/>
            </w:pPr>
            <w:r w:rsidRPr="00583FA0">
              <w:tab/>
            </w:r>
            <w:r w:rsidRPr="00583FA0">
              <w:tab/>
              <w:t>startSFN-r16</w:t>
            </w:r>
            <w:r w:rsidRPr="00583FA0">
              <w:tab/>
            </w:r>
            <w:r w:rsidRPr="00583FA0">
              <w:tab/>
            </w:r>
            <w:r w:rsidRPr="00583FA0">
              <w:tab/>
            </w:r>
            <w:r w:rsidRPr="00583FA0">
              <w:tab/>
            </w:r>
            <w:r w:rsidRPr="00583FA0">
              <w:tab/>
              <w:t>INTEGER (0..1023),</w:t>
            </w:r>
          </w:p>
          <w:p w14:paraId="375C8989" w14:textId="77777777" w:rsidR="009F7A4D" w:rsidRPr="00583FA0" w:rsidRDefault="009F7A4D" w:rsidP="009F7A4D">
            <w:pPr>
              <w:pStyle w:val="PL"/>
              <w:shd w:val="clear" w:color="auto" w:fill="E6E6E6"/>
            </w:pPr>
            <w:r w:rsidRPr="00583FA0">
              <w:tab/>
            </w:r>
            <w:r w:rsidRPr="00583FA0">
              <w:tab/>
              <w:t>startSubFrame-r16</w:t>
            </w:r>
            <w:r w:rsidRPr="00583FA0">
              <w:tab/>
            </w:r>
            <w:r w:rsidRPr="00583FA0">
              <w:tab/>
            </w:r>
            <w:r w:rsidRPr="00583FA0">
              <w:tab/>
            </w:r>
            <w:r w:rsidRPr="00583FA0">
              <w:tab/>
              <w:t>INTEGER (0..9),</w:t>
            </w:r>
          </w:p>
          <w:p w14:paraId="74152AA7" w14:textId="77777777" w:rsidR="009F7A4D" w:rsidRPr="00583FA0" w:rsidRDefault="009F7A4D" w:rsidP="009F7A4D">
            <w:pPr>
              <w:pStyle w:val="PL"/>
              <w:shd w:val="clear" w:color="auto" w:fill="E6E6E6"/>
            </w:pPr>
            <w:r w:rsidRPr="00583FA0">
              <w:tab/>
            </w:r>
            <w:r w:rsidRPr="00583FA0">
              <w:tab/>
              <w:t>hsfn-LSB-Info-r16</w:t>
            </w:r>
            <w:r w:rsidRPr="00583FA0">
              <w:tab/>
            </w:r>
            <w:r w:rsidRPr="00583FA0">
              <w:tab/>
            </w:r>
            <w:r w:rsidRPr="00583FA0">
              <w:tab/>
            </w:r>
            <w:r w:rsidRPr="00583FA0">
              <w:tab/>
              <w:t>BIT STRING (SIZE(1))</w:t>
            </w:r>
          </w:p>
          <w:p w14:paraId="6B12395C" w14:textId="77777777" w:rsidR="009F7A4D" w:rsidRPr="00583FA0" w:rsidRDefault="009F7A4D" w:rsidP="009F7A4D">
            <w:pPr>
              <w:pStyle w:val="PL"/>
              <w:shd w:val="clear" w:color="auto" w:fill="E6E6E6"/>
            </w:pPr>
            <w:r w:rsidRPr="00583FA0">
              <w:tab/>
              <w:t>}</w:t>
            </w:r>
            <w:r w:rsidRPr="00583FA0">
              <w:tab/>
            </w:r>
            <w:r w:rsidRPr="00583FA0">
              <w:tab/>
              <w:t>OPTIONAL,</w:t>
            </w:r>
            <w:r w:rsidRPr="00583FA0">
              <w:tab/>
              <w:t>--Need ON</w:t>
            </w:r>
          </w:p>
          <w:p w14:paraId="352F5F74" w14:textId="77777777" w:rsidR="009F7A4D" w:rsidRPr="00583FA0" w:rsidRDefault="009F7A4D" w:rsidP="009F7A4D">
            <w:pPr>
              <w:pStyle w:val="PL"/>
              <w:shd w:val="clear" w:color="auto" w:fill="E6E6E6"/>
            </w:pPr>
            <w:r w:rsidRPr="00583FA0">
              <w:lastRenderedPageBreak/>
              <w:tab/>
              <w:t>pur-NumOccasions-r16</w:t>
            </w:r>
            <w:r w:rsidRPr="00583FA0">
              <w:tab/>
            </w:r>
            <w:r w:rsidRPr="00583FA0">
              <w:tab/>
            </w:r>
            <w:r w:rsidRPr="00583FA0">
              <w:tab/>
              <w:t>ENUMERATED {one, infinite},</w:t>
            </w:r>
          </w:p>
          <w:p w14:paraId="756DC7AB" w14:textId="77777777" w:rsidR="009F7A4D" w:rsidRPr="00583FA0" w:rsidRDefault="009F7A4D" w:rsidP="009F7A4D">
            <w:pPr>
              <w:pStyle w:val="PL"/>
              <w:shd w:val="clear" w:color="auto" w:fill="E6E6E6"/>
            </w:pPr>
            <w:r w:rsidRPr="00583FA0">
              <w:tab/>
              <w:t>pur-RNTI-r16</w:t>
            </w:r>
            <w:r w:rsidRPr="00583FA0">
              <w:tab/>
            </w:r>
            <w:r w:rsidRPr="00583FA0">
              <w:tab/>
            </w:r>
            <w:r w:rsidRPr="00583FA0">
              <w:tab/>
            </w:r>
            <w:r w:rsidRPr="00583FA0">
              <w:tab/>
            </w:r>
            <w:r w:rsidRPr="00583FA0">
              <w:tab/>
              <w:t>C-RNTI</w:t>
            </w:r>
            <w:r w:rsidRPr="00583FA0">
              <w:tab/>
            </w:r>
            <w:r w:rsidRPr="00583FA0">
              <w:tab/>
            </w:r>
            <w:r w:rsidRPr="00583FA0">
              <w:tab/>
            </w:r>
            <w:r w:rsidRPr="00583FA0">
              <w:tab/>
            </w:r>
            <w:r w:rsidRPr="00583FA0">
              <w:tab/>
            </w:r>
            <w:r w:rsidRPr="00583FA0">
              <w:tab/>
              <w:t>OPTIONAL,</w:t>
            </w:r>
            <w:r w:rsidRPr="00583FA0">
              <w:tab/>
              <w:t>-- Need ON</w:t>
            </w:r>
          </w:p>
          <w:p w14:paraId="0F91E5DB" w14:textId="77777777" w:rsidR="009F7A4D" w:rsidRPr="00583FA0" w:rsidRDefault="009F7A4D" w:rsidP="009F7A4D">
            <w:pPr>
              <w:pStyle w:val="PL"/>
              <w:shd w:val="clear" w:color="auto" w:fill="E6E6E6"/>
            </w:pPr>
            <w:r w:rsidRPr="00583FA0">
              <w:tab/>
            </w:r>
            <w:r w:rsidRPr="009F7A4D">
              <w:rPr>
                <w:highlight w:val="yellow"/>
              </w:rPr>
              <w:t>pur-TimeAlignmentTimer-r16</w:t>
            </w:r>
            <w:r w:rsidRPr="009F7A4D">
              <w:rPr>
                <w:highlight w:val="yellow"/>
              </w:rPr>
              <w:tab/>
            </w:r>
            <w:r w:rsidRPr="009F7A4D">
              <w:rPr>
                <w:highlight w:val="yellow"/>
              </w:rPr>
              <w:tab/>
              <w:t>INTEGER (1..8)</w:t>
            </w:r>
            <w:r w:rsidRPr="009F7A4D">
              <w:rPr>
                <w:highlight w:val="yellow"/>
              </w:rPr>
              <w:tab/>
            </w:r>
            <w:r w:rsidRPr="009F7A4D">
              <w:rPr>
                <w:highlight w:val="yellow"/>
              </w:rPr>
              <w:tab/>
            </w:r>
            <w:r w:rsidRPr="009F7A4D">
              <w:rPr>
                <w:highlight w:val="yellow"/>
              </w:rPr>
              <w:tab/>
            </w:r>
            <w:r w:rsidRPr="009F7A4D">
              <w:rPr>
                <w:highlight w:val="yellow"/>
              </w:rPr>
              <w:tab/>
              <w:t>OPTIONAL,</w:t>
            </w:r>
            <w:r w:rsidRPr="009F7A4D">
              <w:rPr>
                <w:highlight w:val="yellow"/>
              </w:rPr>
              <w:tab/>
              <w:t>-- Need OR</w:t>
            </w:r>
          </w:p>
          <w:p w14:paraId="6B2BCA6A" w14:textId="77777777" w:rsidR="009F7A4D" w:rsidRPr="00583FA0" w:rsidRDefault="009F7A4D" w:rsidP="009F7A4D">
            <w:pPr>
              <w:pStyle w:val="PL"/>
              <w:shd w:val="clear" w:color="auto" w:fill="E6E6E6"/>
            </w:pPr>
            <w:r w:rsidRPr="00583FA0">
              <w:tab/>
              <w:t>pur-RSRP-ChangeThreshold-r16</w:t>
            </w:r>
            <w:r w:rsidRPr="00583FA0">
              <w:tab/>
              <w:t>SetupRelease {PUR-RSRP-ChangeThreshold-r16} OPTIONAL,</w:t>
            </w:r>
            <w:r w:rsidRPr="00583FA0">
              <w:tab/>
              <w:t>-- Need ON</w:t>
            </w:r>
          </w:p>
          <w:p w14:paraId="0A0125C5" w14:textId="77777777" w:rsidR="009F7A4D" w:rsidRPr="00583FA0" w:rsidRDefault="009F7A4D" w:rsidP="009F7A4D">
            <w:pPr>
              <w:pStyle w:val="PL"/>
              <w:shd w:val="clear" w:color="auto" w:fill="E6E6E6"/>
            </w:pPr>
            <w:r w:rsidRPr="00583FA0">
              <w:tab/>
              <w:t>pur-ResponseWindowTimer-r16</w:t>
            </w:r>
            <w:r w:rsidRPr="00583FA0">
              <w:tab/>
            </w:r>
            <w:r w:rsidRPr="00583FA0">
              <w:tab/>
              <w:t>ENUMERATED {sf240, sf480, sf960, sf1920, sf3840, sf5760, sf7680, sf10240}</w:t>
            </w:r>
            <w:r w:rsidRPr="00583FA0">
              <w:tab/>
            </w:r>
            <w:r w:rsidRPr="00583FA0">
              <w:tab/>
              <w:t>OPTIONAL,</w:t>
            </w:r>
            <w:r w:rsidRPr="00583FA0">
              <w:tab/>
              <w:t>-- Need ON</w:t>
            </w:r>
          </w:p>
          <w:p w14:paraId="6912A159" w14:textId="77777777" w:rsidR="009F7A4D" w:rsidRPr="00583FA0" w:rsidRDefault="009F7A4D" w:rsidP="009F7A4D">
            <w:pPr>
              <w:pStyle w:val="PL"/>
              <w:shd w:val="clear" w:color="auto" w:fill="E6E6E6"/>
            </w:pPr>
            <w:r w:rsidRPr="00583FA0">
              <w:tab/>
              <w:t>pur-MPDCCH-Config-r16</w:t>
            </w:r>
            <w:r w:rsidRPr="00583FA0">
              <w:tab/>
            </w:r>
            <w:r w:rsidRPr="00583FA0">
              <w:tab/>
            </w:r>
            <w:r w:rsidRPr="00583FA0">
              <w:tab/>
              <w:t>PUR-MPDCCH-Config-r16</w:t>
            </w:r>
            <w:r w:rsidRPr="00583FA0">
              <w:tab/>
            </w:r>
            <w:r w:rsidRPr="00583FA0">
              <w:tab/>
              <w:t>OPTIONAL,</w:t>
            </w:r>
            <w:r w:rsidRPr="00583FA0">
              <w:tab/>
              <w:t>-- Need ON</w:t>
            </w:r>
          </w:p>
          <w:p w14:paraId="0AC4C8AC" w14:textId="77777777" w:rsidR="009F7A4D" w:rsidRPr="00583FA0" w:rsidRDefault="009F7A4D" w:rsidP="009F7A4D">
            <w:pPr>
              <w:pStyle w:val="PL"/>
              <w:shd w:val="clear" w:color="auto" w:fill="E6E6E6"/>
            </w:pPr>
            <w:r w:rsidRPr="00583FA0">
              <w:tab/>
              <w:t>pur-PDSCH-FreqHopping-r16</w:t>
            </w:r>
            <w:r w:rsidRPr="00583FA0">
              <w:tab/>
            </w:r>
            <w:r w:rsidRPr="00583FA0">
              <w:tab/>
              <w:t>BOOLEAN,</w:t>
            </w:r>
          </w:p>
          <w:p w14:paraId="3A533332" w14:textId="77777777" w:rsidR="009F7A4D" w:rsidRPr="00583FA0" w:rsidRDefault="009F7A4D" w:rsidP="009F7A4D">
            <w:pPr>
              <w:pStyle w:val="PL"/>
              <w:shd w:val="clear" w:color="auto" w:fill="E6E6E6"/>
            </w:pPr>
            <w:r w:rsidRPr="00583FA0">
              <w:tab/>
              <w:t>pur-PUCCH-Config-r16</w:t>
            </w:r>
            <w:r w:rsidRPr="00583FA0">
              <w:tab/>
            </w:r>
            <w:r w:rsidRPr="00583FA0">
              <w:tab/>
            </w:r>
            <w:r w:rsidRPr="00583FA0">
              <w:tab/>
              <w:t>PUR-PUCCH-Config-r16</w:t>
            </w:r>
            <w:r w:rsidRPr="00583FA0">
              <w:tab/>
            </w:r>
            <w:r w:rsidRPr="00583FA0">
              <w:tab/>
              <w:t>OPTIONAL,</w:t>
            </w:r>
            <w:r w:rsidRPr="00583FA0">
              <w:tab/>
              <w:t>-- Need ON</w:t>
            </w:r>
          </w:p>
          <w:p w14:paraId="24DFCE4C" w14:textId="77777777" w:rsidR="009F7A4D" w:rsidRPr="00583FA0" w:rsidRDefault="009F7A4D" w:rsidP="009F7A4D">
            <w:pPr>
              <w:pStyle w:val="PL"/>
              <w:shd w:val="clear" w:color="auto" w:fill="E6E6E6"/>
            </w:pPr>
            <w:r w:rsidRPr="00583FA0">
              <w:tab/>
              <w:t>pur-PUSCH-Config-r16</w:t>
            </w:r>
            <w:r w:rsidRPr="00583FA0">
              <w:tab/>
            </w:r>
            <w:r w:rsidRPr="00583FA0">
              <w:tab/>
            </w:r>
            <w:r w:rsidRPr="00583FA0">
              <w:tab/>
              <w:t>PUR-PUSCH-Config-r16</w:t>
            </w:r>
            <w:r w:rsidRPr="00583FA0">
              <w:tab/>
            </w:r>
            <w:r w:rsidRPr="00583FA0">
              <w:tab/>
              <w:t>OPTIONAL,</w:t>
            </w:r>
            <w:r w:rsidRPr="00583FA0">
              <w:tab/>
              <w:t>-- Need ON</w:t>
            </w:r>
          </w:p>
          <w:p w14:paraId="38F9F7E0" w14:textId="77777777" w:rsidR="009F7A4D" w:rsidRPr="00583FA0" w:rsidRDefault="009F7A4D" w:rsidP="009F7A4D">
            <w:pPr>
              <w:pStyle w:val="PL"/>
              <w:shd w:val="clear" w:color="auto" w:fill="E6E6E6"/>
            </w:pPr>
            <w:r w:rsidRPr="00583FA0">
              <w:tab/>
              <w:t>...</w:t>
            </w:r>
          </w:p>
          <w:p w14:paraId="676F5935" w14:textId="6F1E8166" w:rsidR="009F7A4D" w:rsidRDefault="009F7A4D" w:rsidP="009F7A4D">
            <w:pPr>
              <w:pStyle w:val="PL"/>
              <w:shd w:val="clear" w:color="auto" w:fill="E6E6E6"/>
            </w:pPr>
            <w:r w:rsidRPr="00583FA0">
              <w:t>}</w:t>
            </w:r>
          </w:p>
        </w:tc>
      </w:tr>
    </w:tbl>
    <w:p w14:paraId="04463541" w14:textId="63CD3BC2" w:rsidR="006F264A" w:rsidRPr="00647EC6" w:rsidRDefault="006F264A" w:rsidP="006F264A">
      <w:pPr>
        <w:spacing w:beforeLines="100" w:before="240"/>
      </w:pPr>
      <w:r w:rsidRPr="00D226AC">
        <w:lastRenderedPageBreak/>
        <w:t>UE can first obtain the TA</w:t>
      </w:r>
      <w:r w:rsidR="00983E53">
        <w:t xml:space="preserve"> timer</w:t>
      </w:r>
      <w:r w:rsidR="00F45B3B">
        <w:t xml:space="preserve"> configuration</w:t>
      </w:r>
      <w:r w:rsidRPr="00D226AC">
        <w:t xml:space="preserve"> through </w:t>
      </w:r>
      <w:proofErr w:type="spellStart"/>
      <w:r w:rsidRPr="00D226AC">
        <w:rPr>
          <w:i/>
        </w:rPr>
        <w:t>RRCRelease</w:t>
      </w:r>
      <w:proofErr w:type="spellEnd"/>
      <w:r w:rsidR="006C6AC7">
        <w:t xml:space="preserve"> along with the TA value at that time i.e., N</w:t>
      </w:r>
      <w:r w:rsidR="006C6AC7" w:rsidRPr="006C6AC7">
        <w:rPr>
          <w:sz w:val="11"/>
        </w:rPr>
        <w:t>TA</w:t>
      </w:r>
      <w:r w:rsidR="006C6AC7">
        <w:t xml:space="preserve"> at the time of receiving </w:t>
      </w:r>
      <w:proofErr w:type="spellStart"/>
      <w:r w:rsidR="006C6AC7">
        <w:t>RRCRelease</w:t>
      </w:r>
      <w:proofErr w:type="spellEnd"/>
      <w:r w:rsidR="006C6AC7">
        <w:t>.</w:t>
      </w:r>
      <w:r w:rsidRPr="00D226AC">
        <w:t xml:space="preserve"> </w:t>
      </w:r>
      <w:r w:rsidR="006C6AC7">
        <w:t>T</w:t>
      </w:r>
      <w:r w:rsidRPr="00D226AC">
        <w:t>hen</w:t>
      </w:r>
      <w:r w:rsidR="006C6AC7">
        <w:t>, the UE can</w:t>
      </w:r>
      <w:r w:rsidRPr="00D226AC">
        <w:t xml:space="preserve"> use this initial TA when</w:t>
      </w:r>
      <w:r w:rsidR="00AD2982">
        <w:t xml:space="preserve"> TAT for SRS</w:t>
      </w:r>
      <w:r w:rsidRPr="00D226AC">
        <w:rPr>
          <w:i/>
        </w:rPr>
        <w:t xml:space="preserve"> </w:t>
      </w:r>
      <w:r>
        <w:t>is running.</w:t>
      </w:r>
    </w:p>
    <w:p w14:paraId="1475B949" w14:textId="77777777" w:rsidR="006F264A" w:rsidRPr="009E6175" w:rsidRDefault="006F264A" w:rsidP="006F264A"/>
    <w:p w14:paraId="0351E19E" w14:textId="6B8A6EE8" w:rsidR="006F264A" w:rsidRDefault="006F264A" w:rsidP="006F264A">
      <w:pPr>
        <w:rPr>
          <w:b/>
        </w:rPr>
      </w:pPr>
      <w:proofErr w:type="spellStart"/>
      <w:r>
        <w:rPr>
          <w:rFonts w:hint="eastAsia"/>
          <w:b/>
          <w:i/>
          <w:u w:val="single"/>
        </w:rPr>
        <w:t>Proposal</w:t>
      </w:r>
      <w:r w:rsidR="008A6E22">
        <w:rPr>
          <w:b/>
          <w:i/>
          <w:u w:val="single"/>
        </w:rPr>
        <w:t>2.</w:t>
      </w:r>
      <w:r w:rsidR="00CC2DDD">
        <w:rPr>
          <w:b/>
          <w:i/>
          <w:u w:val="single"/>
        </w:rPr>
        <w:t>3</w:t>
      </w:r>
      <w:proofErr w:type="spellEnd"/>
      <w:r w:rsidRPr="00D226AC">
        <w:rPr>
          <w:b/>
        </w:rPr>
        <w:t>: TA</w:t>
      </w:r>
      <w:r w:rsidR="00154C6F">
        <w:rPr>
          <w:b/>
        </w:rPr>
        <w:t xml:space="preserve"> timer</w:t>
      </w:r>
      <w:r w:rsidRPr="00D226AC">
        <w:rPr>
          <w:b/>
        </w:rPr>
        <w:t xml:space="preserve"> configuration </w:t>
      </w:r>
      <w:r w:rsidR="00E02561">
        <w:rPr>
          <w:b/>
        </w:rPr>
        <w:t>can be</w:t>
      </w:r>
      <w:r w:rsidRPr="00D226AC">
        <w:rPr>
          <w:b/>
        </w:rPr>
        <w:t xml:space="preserve"> included in </w:t>
      </w:r>
      <w:proofErr w:type="spellStart"/>
      <w:r w:rsidRPr="00503460">
        <w:rPr>
          <w:b/>
          <w:i/>
        </w:rPr>
        <w:t>RRCRelease</w:t>
      </w:r>
      <w:proofErr w:type="spellEnd"/>
      <w:r w:rsidRPr="00D226AC">
        <w:rPr>
          <w:b/>
        </w:rPr>
        <w:t xml:space="preserve"> with </w:t>
      </w:r>
      <w:proofErr w:type="spellStart"/>
      <w:r w:rsidRPr="00503460">
        <w:rPr>
          <w:b/>
          <w:i/>
        </w:rPr>
        <w:t>suspendConfig</w:t>
      </w:r>
      <w:proofErr w:type="spellEnd"/>
      <w:r w:rsidRPr="00D226AC">
        <w:rPr>
          <w:b/>
        </w:rPr>
        <w:t xml:space="preserve"> for UL positioning in RRC_INACTIVE.</w:t>
      </w:r>
    </w:p>
    <w:p w14:paraId="2A2200FB" w14:textId="490F5A87" w:rsidR="00BF2CB7" w:rsidRPr="008A6E22" w:rsidRDefault="00BF2CB7" w:rsidP="006F264A">
      <w:pPr>
        <w:rPr>
          <w:b/>
        </w:rPr>
      </w:pPr>
    </w:p>
    <w:p w14:paraId="287F1FC5" w14:textId="416B35AF" w:rsidR="00C277F5" w:rsidRDefault="00C277F5" w:rsidP="006F264A">
      <w:r>
        <w:rPr>
          <w:rFonts w:hint="eastAsia"/>
        </w:rPr>
        <w:t>I</w:t>
      </w:r>
      <w:r>
        <w:t xml:space="preserve">n the LTE-PUR solution, at cell reselection when the UE is configured with PUR, the UE should stop TAT for PUR transmission. </w:t>
      </w:r>
    </w:p>
    <w:p w14:paraId="48F75251" w14:textId="77777777" w:rsidR="003D0EB4" w:rsidRDefault="003D0EB4" w:rsidP="006F264A"/>
    <w:tbl>
      <w:tblPr>
        <w:tblStyle w:val="afc"/>
        <w:tblW w:w="0" w:type="auto"/>
        <w:tblLook w:val="04A0" w:firstRow="1" w:lastRow="0" w:firstColumn="1" w:lastColumn="0" w:noHBand="0" w:noVBand="1"/>
      </w:tblPr>
      <w:tblGrid>
        <w:gridCol w:w="9628"/>
      </w:tblGrid>
      <w:tr w:rsidR="00C277F5" w14:paraId="58F49316" w14:textId="77777777" w:rsidTr="00C277F5">
        <w:tc>
          <w:tcPr>
            <w:tcW w:w="9628" w:type="dxa"/>
          </w:tcPr>
          <w:p w14:paraId="19E07C7C" w14:textId="77777777" w:rsidR="00C277F5" w:rsidRDefault="00C277F5" w:rsidP="003D0EB4">
            <w:pPr>
              <w:pStyle w:val="B2"/>
              <w:spacing w:line="240" w:lineRule="auto"/>
              <w:rPr>
                <w:lang w:eastAsia="ko-KR"/>
              </w:rPr>
            </w:pPr>
            <w:r>
              <w:t>2&gt;</w:t>
            </w:r>
            <w:r>
              <w:tab/>
              <w:t xml:space="preserve">if the UE has a stored </w:t>
            </w:r>
            <w:proofErr w:type="spellStart"/>
            <w:r>
              <w:rPr>
                <w:i/>
              </w:rPr>
              <w:t>pur</w:t>
            </w:r>
            <w:proofErr w:type="spellEnd"/>
            <w:r>
              <w:rPr>
                <w:i/>
              </w:rPr>
              <w:t>-Config</w:t>
            </w:r>
            <w:r>
              <w:t xml:space="preserve"> and</w:t>
            </w:r>
            <w:r>
              <w:rPr>
                <w:lang w:eastAsia="ko-KR"/>
              </w:rPr>
              <w:t xml:space="preserve"> the cell is different from the cell where </w:t>
            </w:r>
            <w:proofErr w:type="spellStart"/>
            <w:r>
              <w:rPr>
                <w:i/>
              </w:rPr>
              <w:t>pur</w:t>
            </w:r>
            <w:proofErr w:type="spellEnd"/>
            <w:r>
              <w:rPr>
                <w:i/>
              </w:rPr>
              <w:t xml:space="preserve">-Config </w:t>
            </w:r>
            <w:r>
              <w:t>was provided</w:t>
            </w:r>
            <w:r>
              <w:rPr>
                <w:lang w:eastAsia="ko-KR"/>
              </w:rPr>
              <w:t>:</w:t>
            </w:r>
          </w:p>
          <w:p w14:paraId="5414502D" w14:textId="77777777" w:rsidR="00C277F5" w:rsidRDefault="00C277F5" w:rsidP="003D0EB4">
            <w:pPr>
              <w:pStyle w:val="B3"/>
              <w:spacing w:line="240" w:lineRule="auto"/>
              <w:rPr>
                <w:lang w:eastAsia="ja-JP"/>
              </w:rPr>
            </w:pPr>
            <w:r>
              <w:t xml:space="preserve">3&gt; if </w:t>
            </w:r>
            <w:proofErr w:type="spellStart"/>
            <w:r>
              <w:rPr>
                <w:i/>
              </w:rPr>
              <w:t>pur-TimeAlignmentTimer</w:t>
            </w:r>
            <w:proofErr w:type="spellEnd"/>
            <w:r>
              <w:t xml:space="preserve"> is configured, indicate to lower layers that </w:t>
            </w:r>
            <w:proofErr w:type="spellStart"/>
            <w:r>
              <w:rPr>
                <w:i/>
              </w:rPr>
              <w:t>pur-TimeAlignmentTimer</w:t>
            </w:r>
            <w:proofErr w:type="spellEnd"/>
            <w:r>
              <w:t xml:space="preserve"> is released;</w:t>
            </w:r>
          </w:p>
          <w:p w14:paraId="2A54B1DB" w14:textId="77777777" w:rsidR="00C277F5" w:rsidRDefault="00C277F5" w:rsidP="003D0EB4">
            <w:pPr>
              <w:pStyle w:val="B3"/>
              <w:spacing w:line="240" w:lineRule="auto"/>
            </w:pPr>
            <w:r>
              <w:t>3&gt;</w:t>
            </w:r>
            <w:r>
              <w:tab/>
              <w:t xml:space="preserve">release </w:t>
            </w:r>
            <w:proofErr w:type="spellStart"/>
            <w:r>
              <w:rPr>
                <w:i/>
              </w:rPr>
              <w:t>pur</w:t>
            </w:r>
            <w:proofErr w:type="spellEnd"/>
            <w:r>
              <w:rPr>
                <w:i/>
              </w:rPr>
              <w:t>-Config</w:t>
            </w:r>
            <w:r>
              <w:t>;</w:t>
            </w:r>
          </w:p>
          <w:p w14:paraId="5555D5B6" w14:textId="0FC36676" w:rsidR="00C277F5" w:rsidRPr="00C277F5" w:rsidRDefault="00C277F5" w:rsidP="003D0EB4">
            <w:pPr>
              <w:pStyle w:val="B3"/>
              <w:spacing w:line="240" w:lineRule="auto"/>
            </w:pPr>
            <w:r>
              <w:t>3&gt;</w:t>
            </w:r>
            <w:r>
              <w:tab/>
              <w:t xml:space="preserve">discard previously stored </w:t>
            </w:r>
            <w:proofErr w:type="spellStart"/>
            <w:r>
              <w:rPr>
                <w:i/>
              </w:rPr>
              <w:t>pur</w:t>
            </w:r>
            <w:proofErr w:type="spellEnd"/>
            <w:r>
              <w:rPr>
                <w:i/>
              </w:rPr>
              <w:t>-Config</w:t>
            </w:r>
            <w:r>
              <w:t>.</w:t>
            </w:r>
          </w:p>
        </w:tc>
      </w:tr>
    </w:tbl>
    <w:p w14:paraId="60341B42" w14:textId="4A068BEB" w:rsidR="00C277F5" w:rsidRDefault="00C277F5" w:rsidP="006F264A"/>
    <w:p w14:paraId="78328125" w14:textId="60C3C233" w:rsidR="00C277F5" w:rsidRDefault="00BD7C5E" w:rsidP="006F264A">
      <w:r>
        <w:rPr>
          <w:rFonts w:hint="eastAsia"/>
        </w:rPr>
        <w:t>F</w:t>
      </w:r>
      <w:r>
        <w:t xml:space="preserve">or SRS in RRC_INACTIVE, we should adopt the same solution, that when cell reselection is performed, the UE should consider the TA as expired and </w:t>
      </w:r>
      <w:r w:rsidR="00F5341C">
        <w:t>stop</w:t>
      </w:r>
      <w:r>
        <w:t xml:space="preserve"> perform</w:t>
      </w:r>
      <w:r w:rsidR="00F5341C">
        <w:t>ing</w:t>
      </w:r>
      <w:r>
        <w:t xml:space="preserve"> SRS transmission. </w:t>
      </w:r>
    </w:p>
    <w:p w14:paraId="3739F4C0" w14:textId="456F4337" w:rsidR="00BD7C5E" w:rsidRPr="00EF4B9A" w:rsidRDefault="00BD7C5E" w:rsidP="006F264A"/>
    <w:p w14:paraId="219BDE96" w14:textId="7C17AA68" w:rsidR="00511094" w:rsidRDefault="00BD7C5E" w:rsidP="00511094">
      <w:pPr>
        <w:rPr>
          <w:b/>
          <w:bCs/>
        </w:rPr>
      </w:pPr>
      <w:r w:rsidRPr="00B32234">
        <w:rPr>
          <w:rFonts w:hint="eastAsia"/>
          <w:b/>
          <w:i/>
          <w:u w:val="single"/>
        </w:rPr>
        <w:t>P</w:t>
      </w:r>
      <w:r w:rsidRPr="00B32234">
        <w:rPr>
          <w:b/>
          <w:i/>
          <w:u w:val="single"/>
        </w:rPr>
        <w:t>roposal</w:t>
      </w:r>
      <w:r w:rsidR="008A6E22">
        <w:rPr>
          <w:b/>
          <w:i/>
          <w:u w:val="single"/>
        </w:rPr>
        <w:t>2.</w:t>
      </w:r>
      <w:r w:rsidR="00CC2DDD">
        <w:rPr>
          <w:b/>
          <w:i/>
          <w:u w:val="single"/>
        </w:rPr>
        <w:t>4</w:t>
      </w:r>
      <w:r w:rsidRPr="00B32234">
        <w:rPr>
          <w:b/>
        </w:rPr>
        <w:t xml:space="preserve">: </w:t>
      </w:r>
      <w:r w:rsidR="00511094">
        <w:rPr>
          <w:b/>
          <w:bCs/>
        </w:rPr>
        <w:t xml:space="preserve">When cell reselection is performed and UE initiates RRC resume procedure to the cell which is different from the cell in which the </w:t>
      </w:r>
      <w:proofErr w:type="spellStart"/>
      <w:r w:rsidR="00511094">
        <w:rPr>
          <w:b/>
          <w:bCs/>
        </w:rPr>
        <w:t>posSRS</w:t>
      </w:r>
      <w:proofErr w:type="spellEnd"/>
      <w:r w:rsidR="00511094">
        <w:rPr>
          <w:b/>
          <w:bCs/>
        </w:rPr>
        <w:t xml:space="preserve"> is configured, the TA</w:t>
      </w:r>
      <w:r w:rsidR="00D90682">
        <w:rPr>
          <w:b/>
          <w:bCs/>
        </w:rPr>
        <w:t xml:space="preserve"> </w:t>
      </w:r>
      <w:r w:rsidR="00813926">
        <w:rPr>
          <w:b/>
          <w:bCs/>
        </w:rPr>
        <w:t>timer</w:t>
      </w:r>
      <w:r w:rsidR="008C6930">
        <w:rPr>
          <w:b/>
          <w:bCs/>
        </w:rPr>
        <w:t xml:space="preserve"> configuration</w:t>
      </w:r>
      <w:r w:rsidR="00511094">
        <w:rPr>
          <w:b/>
          <w:bCs/>
        </w:rPr>
        <w:t xml:space="preserve"> for SRS should be released. </w:t>
      </w:r>
    </w:p>
    <w:p w14:paraId="1444D875" w14:textId="77777777" w:rsidR="00E3590E" w:rsidRDefault="00E3590E" w:rsidP="006F264A"/>
    <w:p w14:paraId="0606F06E" w14:textId="53426CD9" w:rsidR="00C8755A" w:rsidRDefault="00C8755A" w:rsidP="006F264A">
      <w:pPr>
        <w:rPr>
          <w:b/>
        </w:rPr>
      </w:pPr>
    </w:p>
    <w:p w14:paraId="4301FE02" w14:textId="12CDA824" w:rsidR="00544387" w:rsidRPr="00D226AC" w:rsidRDefault="006406CA" w:rsidP="00AC6C84">
      <w:pPr>
        <w:pStyle w:val="1"/>
      </w:pPr>
      <w:r>
        <w:t>4</w:t>
      </w:r>
      <w:r w:rsidR="00216583">
        <w:t>.</w:t>
      </w:r>
      <w:r w:rsidR="00216583">
        <w:tab/>
      </w:r>
      <w:r w:rsidR="00544387" w:rsidRPr="00D226AC">
        <w:t>Conclusion</w:t>
      </w:r>
    </w:p>
    <w:p w14:paraId="45FB6159" w14:textId="043BE8F7" w:rsidR="00300850" w:rsidRDefault="00C93D95" w:rsidP="00191FB0">
      <w:pPr>
        <w:widowControl/>
        <w:overflowPunct w:val="0"/>
        <w:autoSpaceDE w:val="0"/>
        <w:autoSpaceDN w:val="0"/>
        <w:adjustRightInd w:val="0"/>
        <w:spacing w:after="120"/>
        <w:textAlignment w:val="baseline"/>
        <w:rPr>
          <w:rFonts w:eastAsia="宋体" w:cs="Times New Roman"/>
          <w:kern w:val="0"/>
          <w:sz w:val="20"/>
          <w:szCs w:val="20"/>
          <w:lang w:val="en-GB" w:eastAsia="ja-JP"/>
        </w:rPr>
      </w:pPr>
      <w:r w:rsidRPr="00D226AC">
        <w:rPr>
          <w:rFonts w:eastAsia="宋体" w:cs="Times New Roman"/>
          <w:kern w:val="0"/>
          <w:sz w:val="20"/>
          <w:szCs w:val="20"/>
          <w:lang w:val="en-GB" w:eastAsia="ja-JP"/>
        </w:rPr>
        <w:t xml:space="preserve">In this contribution, we </w:t>
      </w:r>
      <w:r w:rsidR="00191FB0" w:rsidRPr="00D226AC">
        <w:rPr>
          <w:rFonts w:eastAsia="宋体" w:cs="Times New Roman"/>
          <w:kern w:val="0"/>
          <w:sz w:val="20"/>
          <w:szCs w:val="20"/>
          <w:lang w:val="en-GB" w:eastAsia="ja-JP"/>
        </w:rPr>
        <w:t xml:space="preserve">provide </w:t>
      </w:r>
      <w:r w:rsidR="00EC696E">
        <w:rPr>
          <w:rFonts w:eastAsia="宋体" w:cs="Times New Roman"/>
          <w:kern w:val="0"/>
          <w:sz w:val="20"/>
          <w:szCs w:val="20"/>
          <w:lang w:val="en-GB" w:eastAsia="ja-JP"/>
        </w:rPr>
        <w:t xml:space="preserve">way-forward for the stage2 </w:t>
      </w:r>
      <w:r w:rsidR="002D1764">
        <w:rPr>
          <w:rFonts w:eastAsia="宋体" w:cs="Times New Roman"/>
          <w:kern w:val="0"/>
          <w:sz w:val="20"/>
          <w:szCs w:val="20"/>
          <w:lang w:val="en-GB" w:eastAsia="ja-JP"/>
        </w:rPr>
        <w:t xml:space="preserve">baseline procedure for INACTIVE positioning for UL/UL+DL positioning. </w:t>
      </w:r>
    </w:p>
    <w:p w14:paraId="1CEA8016" w14:textId="112A3A20" w:rsidR="00A0315B" w:rsidRPr="00A0315B" w:rsidRDefault="00D567EC" w:rsidP="007C13CF">
      <w:pPr>
        <w:rPr>
          <w:i/>
          <w:u w:val="single"/>
          <w:lang w:val="en-GB"/>
        </w:rPr>
      </w:pPr>
      <w:r>
        <w:rPr>
          <w:i/>
          <w:u w:val="single"/>
          <w:lang w:val="en-GB"/>
        </w:rPr>
        <w:t>S</w:t>
      </w:r>
      <w:r w:rsidR="00A0315B">
        <w:rPr>
          <w:i/>
          <w:u w:val="single"/>
          <w:lang w:val="en-GB"/>
        </w:rPr>
        <w:t xml:space="preserve">tage2 </w:t>
      </w:r>
      <w:r>
        <w:rPr>
          <w:i/>
          <w:u w:val="single"/>
          <w:lang w:val="en-GB"/>
        </w:rPr>
        <w:t xml:space="preserve">baseline solution </w:t>
      </w:r>
      <w:r w:rsidR="00A0315B">
        <w:rPr>
          <w:i/>
          <w:u w:val="single"/>
          <w:lang w:val="en-GB"/>
        </w:rPr>
        <w:t xml:space="preserve">for </w:t>
      </w:r>
      <w:r>
        <w:rPr>
          <w:i/>
          <w:u w:val="single"/>
          <w:lang w:val="en-GB"/>
        </w:rPr>
        <w:t>UL/UL+DL positioning in RRC_</w:t>
      </w:r>
      <w:r w:rsidR="00A0315B">
        <w:rPr>
          <w:i/>
          <w:u w:val="single"/>
          <w:lang w:val="en-GB"/>
        </w:rPr>
        <w:t>INACTIVE</w:t>
      </w:r>
    </w:p>
    <w:p w14:paraId="74006F0F" w14:textId="77777777" w:rsidR="004956BE" w:rsidRPr="00BA1361" w:rsidRDefault="004956BE" w:rsidP="004956BE">
      <w:pPr>
        <w:rPr>
          <w:b/>
        </w:rPr>
      </w:pPr>
      <w:r w:rsidRPr="0047092E">
        <w:rPr>
          <w:rFonts w:hint="eastAsia"/>
          <w:b/>
          <w:i/>
          <w:u w:val="single"/>
        </w:rPr>
        <w:t>Proposal</w:t>
      </w:r>
      <w:r w:rsidRPr="0047092E">
        <w:rPr>
          <w:b/>
          <w:i/>
          <w:u w:val="single"/>
        </w:rPr>
        <w:t>1</w:t>
      </w:r>
      <w:r>
        <w:rPr>
          <w:b/>
          <w:i/>
        </w:rPr>
        <w:t>:</w:t>
      </w:r>
      <w:r>
        <w:rPr>
          <w:b/>
        </w:rPr>
        <w:t xml:space="preserve"> Adopt the stage2 procedure in </w:t>
      </w:r>
      <w:r>
        <w:rPr>
          <w:rFonts w:hint="eastAsia"/>
          <w:b/>
        </w:rPr>
        <w:t>Section</w:t>
      </w:r>
      <w:r>
        <w:rPr>
          <w:b/>
        </w:rPr>
        <w:t xml:space="preserve"> 5 as baseline for UL and UL+DL positioning in RRC_INACIVE. </w:t>
      </w:r>
    </w:p>
    <w:p w14:paraId="0EC40CB3" w14:textId="1227F2C4" w:rsidR="001D5560" w:rsidRPr="004956BE" w:rsidRDefault="001D5560" w:rsidP="007C13CF">
      <w:pPr>
        <w:rPr>
          <w:b/>
        </w:rPr>
      </w:pPr>
    </w:p>
    <w:p w14:paraId="21990479" w14:textId="67B2B45F" w:rsidR="001D5560" w:rsidRPr="0020347F" w:rsidRDefault="001D5560" w:rsidP="007C13CF">
      <w:pPr>
        <w:rPr>
          <w:i/>
          <w:u w:val="single"/>
          <w:lang w:val="en-GB"/>
        </w:rPr>
      </w:pPr>
      <w:r w:rsidRPr="0020347F">
        <w:rPr>
          <w:i/>
          <w:u w:val="single"/>
          <w:lang w:val="en-GB"/>
        </w:rPr>
        <w:t>Adopt the following CG-SDT approaches for SRS in RRC_INACTIVE</w:t>
      </w:r>
      <w:r w:rsidR="009B643F" w:rsidRPr="0020347F">
        <w:rPr>
          <w:i/>
          <w:u w:val="single"/>
          <w:lang w:val="en-GB"/>
        </w:rPr>
        <w:t>.</w:t>
      </w:r>
    </w:p>
    <w:p w14:paraId="4DBE84B1" w14:textId="55DD326A" w:rsidR="009B643F" w:rsidRPr="004D1792" w:rsidRDefault="009B643F" w:rsidP="007C13CF">
      <w:pPr>
        <w:rPr>
          <w:b/>
          <w:sz w:val="22"/>
          <w:lang w:val="en-GB"/>
        </w:rPr>
      </w:pPr>
      <w:r w:rsidRPr="004D1792">
        <w:rPr>
          <w:rFonts w:hint="eastAsia"/>
          <w:b/>
          <w:i/>
          <w:sz w:val="22"/>
          <w:u w:val="single"/>
          <w:lang w:val="en-GB"/>
        </w:rPr>
        <w:t>P</w:t>
      </w:r>
      <w:r w:rsidRPr="004D1792">
        <w:rPr>
          <w:b/>
          <w:i/>
          <w:sz w:val="22"/>
          <w:u w:val="single"/>
          <w:lang w:val="en-GB"/>
        </w:rPr>
        <w:t>roposal</w:t>
      </w:r>
      <w:bookmarkStart w:id="2" w:name="_GoBack"/>
      <w:bookmarkEnd w:id="2"/>
      <w:r w:rsidR="006168AB" w:rsidRPr="004D1792">
        <w:rPr>
          <w:b/>
          <w:i/>
          <w:sz w:val="22"/>
          <w:u w:val="single"/>
          <w:lang w:val="en-GB"/>
        </w:rPr>
        <w:t>2</w:t>
      </w:r>
      <w:r w:rsidRPr="004D1792">
        <w:rPr>
          <w:b/>
          <w:i/>
          <w:sz w:val="22"/>
          <w:u w:val="single"/>
          <w:lang w:val="en-GB"/>
        </w:rPr>
        <w:t xml:space="preserve">: </w:t>
      </w:r>
      <w:r w:rsidRPr="004D1792">
        <w:rPr>
          <w:b/>
          <w:sz w:val="22"/>
          <w:lang w:val="en-GB"/>
        </w:rPr>
        <w:t xml:space="preserve">Follow the CG_SDT approach for </w:t>
      </w:r>
      <w:r w:rsidR="00532A2E">
        <w:rPr>
          <w:b/>
          <w:sz w:val="22"/>
          <w:lang w:val="en-GB"/>
        </w:rPr>
        <w:t xml:space="preserve">Positioning </w:t>
      </w:r>
      <w:r w:rsidRPr="004D1792">
        <w:rPr>
          <w:b/>
          <w:sz w:val="22"/>
          <w:lang w:val="en-GB"/>
        </w:rPr>
        <w:t>SRS configuration and TA</w:t>
      </w:r>
    </w:p>
    <w:p w14:paraId="560AAAD6" w14:textId="3C8D4BE2" w:rsidR="009240EA" w:rsidRPr="009240EA" w:rsidRDefault="009240EA" w:rsidP="009240EA">
      <w:pPr>
        <w:pStyle w:val="afa"/>
        <w:numPr>
          <w:ilvl w:val="0"/>
          <w:numId w:val="43"/>
        </w:numPr>
        <w:ind w:leftChars="0"/>
        <w:rPr>
          <w:b/>
        </w:rPr>
      </w:pPr>
      <w:proofErr w:type="spellStart"/>
      <w:r w:rsidRPr="009240EA">
        <w:rPr>
          <w:rFonts w:hint="eastAsia"/>
          <w:b/>
          <w:i/>
          <w:u w:val="single"/>
        </w:rPr>
        <w:t>P</w:t>
      </w:r>
      <w:r w:rsidRPr="009240EA">
        <w:rPr>
          <w:b/>
          <w:i/>
          <w:u w:val="single"/>
        </w:rPr>
        <w:t>roposal2.1</w:t>
      </w:r>
      <w:proofErr w:type="spellEnd"/>
      <w:r w:rsidRPr="009240EA">
        <w:rPr>
          <w:b/>
        </w:rPr>
        <w:t xml:space="preserve">: The </w:t>
      </w:r>
      <w:proofErr w:type="spellStart"/>
      <w:r w:rsidRPr="009240EA">
        <w:rPr>
          <w:b/>
        </w:rPr>
        <w:t>posSRS</w:t>
      </w:r>
      <w:proofErr w:type="spellEnd"/>
      <w:r w:rsidRPr="009240EA">
        <w:rPr>
          <w:b/>
        </w:rPr>
        <w:t xml:space="preserve"> configuration is released when the UE sends </w:t>
      </w:r>
      <w:proofErr w:type="spellStart"/>
      <w:r w:rsidRPr="009240EA">
        <w:rPr>
          <w:b/>
          <w:i/>
        </w:rPr>
        <w:t>RRCResumeRequest</w:t>
      </w:r>
      <w:proofErr w:type="spellEnd"/>
      <w:r w:rsidRPr="009240EA">
        <w:rPr>
          <w:b/>
        </w:rPr>
        <w:t xml:space="preserve"> to an </w:t>
      </w:r>
      <w:proofErr w:type="spellStart"/>
      <w:r w:rsidRPr="009240EA">
        <w:rPr>
          <w:b/>
        </w:rPr>
        <w:t>gNB</w:t>
      </w:r>
      <w:proofErr w:type="spellEnd"/>
      <w:r w:rsidRPr="009240EA">
        <w:rPr>
          <w:b/>
        </w:rPr>
        <w:t xml:space="preserve"> other than the </w:t>
      </w:r>
      <w:proofErr w:type="spellStart"/>
      <w:r w:rsidRPr="009240EA">
        <w:rPr>
          <w:b/>
        </w:rPr>
        <w:t>gNB</w:t>
      </w:r>
      <w:proofErr w:type="spellEnd"/>
      <w:r w:rsidRPr="009240EA">
        <w:rPr>
          <w:b/>
        </w:rPr>
        <w:t xml:space="preserve"> where it is released to </w:t>
      </w:r>
      <w:proofErr w:type="spellStart"/>
      <w:r w:rsidRPr="009240EA">
        <w:rPr>
          <w:b/>
        </w:rPr>
        <w:t>RRC_INACTIVE</w:t>
      </w:r>
      <w:proofErr w:type="spellEnd"/>
      <w:r w:rsidRPr="009240EA">
        <w:rPr>
          <w:b/>
        </w:rPr>
        <w:t xml:space="preserve"> state. </w:t>
      </w:r>
    </w:p>
    <w:p w14:paraId="7248A9AF" w14:textId="0A340621" w:rsidR="009240EA" w:rsidRPr="009240EA" w:rsidRDefault="009240EA" w:rsidP="009240EA">
      <w:pPr>
        <w:pStyle w:val="afa"/>
        <w:numPr>
          <w:ilvl w:val="0"/>
          <w:numId w:val="43"/>
        </w:numPr>
        <w:ind w:leftChars="0"/>
        <w:rPr>
          <w:b/>
        </w:rPr>
      </w:pPr>
      <w:proofErr w:type="spellStart"/>
      <w:r w:rsidRPr="009240EA">
        <w:rPr>
          <w:rFonts w:hint="eastAsia"/>
          <w:b/>
          <w:i/>
          <w:u w:val="single"/>
        </w:rPr>
        <w:t>P</w:t>
      </w:r>
      <w:r w:rsidRPr="009240EA">
        <w:rPr>
          <w:b/>
          <w:i/>
          <w:u w:val="single"/>
        </w:rPr>
        <w:t>roposal2.2</w:t>
      </w:r>
      <w:proofErr w:type="spellEnd"/>
      <w:r w:rsidRPr="009240EA">
        <w:rPr>
          <w:b/>
        </w:rPr>
        <w:t xml:space="preserve">: UE releases </w:t>
      </w:r>
      <w:proofErr w:type="spellStart"/>
      <w:r w:rsidRPr="009240EA">
        <w:rPr>
          <w:b/>
        </w:rPr>
        <w:t>posSRS</w:t>
      </w:r>
      <w:proofErr w:type="spellEnd"/>
      <w:r w:rsidRPr="009240EA">
        <w:rPr>
          <w:b/>
        </w:rPr>
        <w:t xml:space="preserve"> configuration when TA </w:t>
      </w:r>
      <w:r w:rsidR="00580EEB">
        <w:rPr>
          <w:b/>
        </w:rPr>
        <w:t xml:space="preserve">timer </w:t>
      </w:r>
      <w:r w:rsidRPr="009240EA">
        <w:rPr>
          <w:b/>
        </w:rPr>
        <w:t xml:space="preserve">expires in </w:t>
      </w:r>
      <w:proofErr w:type="spellStart"/>
      <w:r w:rsidRPr="009240EA">
        <w:rPr>
          <w:b/>
        </w:rPr>
        <w:t>RRC_INACTIVE</w:t>
      </w:r>
      <w:proofErr w:type="spellEnd"/>
      <w:r w:rsidRPr="009240EA">
        <w:rPr>
          <w:b/>
        </w:rPr>
        <w:t xml:space="preserve">. </w:t>
      </w:r>
    </w:p>
    <w:p w14:paraId="237EC836" w14:textId="77777777" w:rsidR="009240EA" w:rsidRPr="009240EA" w:rsidRDefault="009240EA" w:rsidP="009240EA">
      <w:pPr>
        <w:pStyle w:val="afa"/>
        <w:numPr>
          <w:ilvl w:val="0"/>
          <w:numId w:val="43"/>
        </w:numPr>
        <w:ind w:leftChars="0"/>
        <w:rPr>
          <w:b/>
        </w:rPr>
      </w:pPr>
      <w:proofErr w:type="spellStart"/>
      <w:r w:rsidRPr="009240EA">
        <w:rPr>
          <w:rFonts w:hint="eastAsia"/>
          <w:b/>
          <w:i/>
          <w:u w:val="single"/>
        </w:rPr>
        <w:t>Proposal</w:t>
      </w:r>
      <w:r w:rsidRPr="009240EA">
        <w:rPr>
          <w:b/>
          <w:i/>
          <w:u w:val="single"/>
        </w:rPr>
        <w:t>2.3</w:t>
      </w:r>
      <w:proofErr w:type="spellEnd"/>
      <w:r w:rsidRPr="009240EA">
        <w:rPr>
          <w:b/>
        </w:rPr>
        <w:t xml:space="preserve">: TA timer configuration can be included in </w:t>
      </w:r>
      <w:proofErr w:type="spellStart"/>
      <w:r w:rsidRPr="009240EA">
        <w:rPr>
          <w:b/>
          <w:i/>
        </w:rPr>
        <w:t>RRCRelease</w:t>
      </w:r>
      <w:proofErr w:type="spellEnd"/>
      <w:r w:rsidRPr="009240EA">
        <w:rPr>
          <w:b/>
        </w:rPr>
        <w:t xml:space="preserve"> with </w:t>
      </w:r>
      <w:proofErr w:type="spellStart"/>
      <w:r w:rsidRPr="009240EA">
        <w:rPr>
          <w:b/>
          <w:i/>
        </w:rPr>
        <w:t>suspendConfig</w:t>
      </w:r>
      <w:proofErr w:type="spellEnd"/>
      <w:r w:rsidRPr="009240EA">
        <w:rPr>
          <w:b/>
        </w:rPr>
        <w:t xml:space="preserve"> for UL positioning in </w:t>
      </w:r>
      <w:proofErr w:type="spellStart"/>
      <w:r w:rsidRPr="009240EA">
        <w:rPr>
          <w:b/>
        </w:rPr>
        <w:t>RRC_INACTIVE</w:t>
      </w:r>
      <w:proofErr w:type="spellEnd"/>
      <w:r w:rsidRPr="009240EA">
        <w:rPr>
          <w:b/>
        </w:rPr>
        <w:t>.</w:t>
      </w:r>
    </w:p>
    <w:p w14:paraId="535AAD5A" w14:textId="133A9837" w:rsidR="00983E53" w:rsidRPr="00983E53" w:rsidRDefault="00983E53" w:rsidP="00983E53">
      <w:pPr>
        <w:pStyle w:val="afa"/>
        <w:numPr>
          <w:ilvl w:val="0"/>
          <w:numId w:val="43"/>
        </w:numPr>
        <w:ind w:leftChars="0"/>
        <w:rPr>
          <w:b/>
          <w:bCs/>
        </w:rPr>
      </w:pPr>
      <w:proofErr w:type="spellStart"/>
      <w:r w:rsidRPr="00983E53">
        <w:rPr>
          <w:rFonts w:hint="eastAsia"/>
          <w:b/>
          <w:i/>
          <w:u w:val="single"/>
        </w:rPr>
        <w:lastRenderedPageBreak/>
        <w:t>P</w:t>
      </w:r>
      <w:r w:rsidRPr="00983E53">
        <w:rPr>
          <w:b/>
          <w:i/>
          <w:u w:val="single"/>
        </w:rPr>
        <w:t>roposal2.4</w:t>
      </w:r>
      <w:proofErr w:type="spellEnd"/>
      <w:r w:rsidRPr="00983E53">
        <w:rPr>
          <w:b/>
        </w:rPr>
        <w:t xml:space="preserve">: </w:t>
      </w:r>
      <w:r w:rsidRPr="00983E53">
        <w:rPr>
          <w:b/>
          <w:bCs/>
        </w:rPr>
        <w:t xml:space="preserve">When cell reselection is performed and UE initiates </w:t>
      </w:r>
      <w:proofErr w:type="spellStart"/>
      <w:r w:rsidRPr="00983E53">
        <w:rPr>
          <w:b/>
          <w:bCs/>
        </w:rPr>
        <w:t>RRC</w:t>
      </w:r>
      <w:proofErr w:type="spellEnd"/>
      <w:r w:rsidRPr="00983E53">
        <w:rPr>
          <w:b/>
          <w:bCs/>
        </w:rPr>
        <w:t xml:space="preserve"> resume procedure to the cell which is different from the cell in which the </w:t>
      </w:r>
      <w:proofErr w:type="spellStart"/>
      <w:r w:rsidRPr="00983E53">
        <w:rPr>
          <w:b/>
          <w:bCs/>
        </w:rPr>
        <w:t>posSRS</w:t>
      </w:r>
      <w:proofErr w:type="spellEnd"/>
      <w:r w:rsidRPr="00983E53">
        <w:rPr>
          <w:b/>
          <w:bCs/>
        </w:rPr>
        <w:t xml:space="preserve"> is configured, the TA </w:t>
      </w:r>
      <w:r w:rsidR="00813926">
        <w:rPr>
          <w:b/>
          <w:bCs/>
        </w:rPr>
        <w:t>timer</w:t>
      </w:r>
      <w:r w:rsidRPr="00983E53">
        <w:rPr>
          <w:b/>
          <w:bCs/>
        </w:rPr>
        <w:t xml:space="preserve"> configuration for SRS should be released. </w:t>
      </w:r>
    </w:p>
    <w:p w14:paraId="47033E9D" w14:textId="2F1640DC" w:rsidR="0047092E" w:rsidRDefault="006406CA" w:rsidP="0047092E">
      <w:pPr>
        <w:pStyle w:val="1"/>
      </w:pPr>
      <w:r>
        <w:t>5</w:t>
      </w:r>
      <w:r w:rsidR="00A61DA1">
        <w:tab/>
      </w:r>
      <w:r w:rsidR="0047092E">
        <w:rPr>
          <w:rFonts w:hint="eastAsia"/>
        </w:rPr>
        <w:t>A</w:t>
      </w:r>
      <w:r w:rsidR="0047092E">
        <w:t>nnex</w:t>
      </w:r>
    </w:p>
    <w:p w14:paraId="0C8255F6" w14:textId="32623E73" w:rsidR="0047092E" w:rsidRDefault="006406CA" w:rsidP="00212D31">
      <w:pPr>
        <w:pStyle w:val="2"/>
      </w:pPr>
      <w:r>
        <w:rPr>
          <w:lang w:eastAsia="zh-CN"/>
        </w:rPr>
        <w:t>5</w:t>
      </w:r>
      <w:r w:rsidR="00A61DA1">
        <w:rPr>
          <w:lang w:eastAsia="zh-CN"/>
        </w:rPr>
        <w:t>.1</w:t>
      </w:r>
      <w:r w:rsidR="00A61DA1">
        <w:rPr>
          <w:lang w:eastAsia="zh-CN"/>
        </w:rPr>
        <w:tab/>
      </w:r>
      <w:r w:rsidR="0047092E">
        <w:rPr>
          <w:rFonts w:hint="eastAsia"/>
          <w:lang w:eastAsia="zh-CN"/>
        </w:rPr>
        <w:t>UL</w:t>
      </w:r>
      <w:r w:rsidR="0047092E">
        <w:t xml:space="preserve"> solution</w:t>
      </w:r>
    </w:p>
    <w:p w14:paraId="7F2873CA" w14:textId="6787E058" w:rsidR="0047092E" w:rsidRDefault="00E212A7" w:rsidP="0047092E">
      <w:pPr>
        <w:rPr>
          <w:rFonts w:eastAsia="MS Mincho"/>
          <w:lang w:val="en-GB" w:eastAsia="ja-JP"/>
        </w:rPr>
      </w:pPr>
      <w:r>
        <w:rPr>
          <w:noProof/>
        </w:rPr>
        <w:drawing>
          <wp:inline distT="0" distB="0" distL="0" distR="0" wp14:anchorId="62B68215" wp14:editId="08C38D41">
            <wp:extent cx="6120130" cy="6502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6502400"/>
                    </a:xfrm>
                    <a:prstGeom prst="rect">
                      <a:avLst/>
                    </a:prstGeom>
                  </pic:spPr>
                </pic:pic>
              </a:graphicData>
            </a:graphic>
          </wp:inline>
        </w:drawing>
      </w:r>
    </w:p>
    <w:p w14:paraId="4DEEF9C7" w14:textId="77777777" w:rsidR="0047092E" w:rsidRDefault="0047092E" w:rsidP="0047092E">
      <w:pPr>
        <w:pStyle w:val="B1"/>
        <w:numPr>
          <w:ilvl w:val="0"/>
          <w:numId w:val="30"/>
        </w:numPr>
        <w:ind w:left="284" w:firstLine="0"/>
        <w:rPr>
          <w:lang w:val="en-GB"/>
        </w:rPr>
      </w:pPr>
      <w:r w:rsidRPr="0081509C">
        <w:rPr>
          <w:lang w:val="en-GB"/>
        </w:rPr>
        <w:t>Steps 1-21 of TS 23.273, Clause 6.3.1 for deferred MT-LR for Periodic or Triggered Location Events are performed.</w:t>
      </w:r>
      <w:r>
        <w:rPr>
          <w:lang w:val="en-GB"/>
        </w:rPr>
        <w:t xml:space="preserve"> </w:t>
      </w:r>
    </w:p>
    <w:p w14:paraId="63F1289F" w14:textId="77777777" w:rsidR="0047092E" w:rsidRDefault="0047092E" w:rsidP="0047092E">
      <w:pPr>
        <w:pStyle w:val="B1"/>
        <w:numPr>
          <w:ilvl w:val="0"/>
          <w:numId w:val="30"/>
        </w:numPr>
        <w:ind w:left="284" w:firstLine="0"/>
        <w:rPr>
          <w:lang w:val="en-GB"/>
        </w:rPr>
      </w:pPr>
      <w:r w:rsidRPr="0081509C">
        <w:rPr>
          <w:lang w:val="en-GB"/>
        </w:rPr>
        <w:t xml:space="preserve">The UE is released </w:t>
      </w:r>
      <w:r>
        <w:rPr>
          <w:lang w:val="en-GB"/>
        </w:rPr>
        <w:t>by</w:t>
      </w:r>
      <w:r w:rsidRPr="0081509C">
        <w:rPr>
          <w:lang w:val="en-GB"/>
        </w:rPr>
        <w:t xml:space="preserve"> the </w:t>
      </w:r>
      <w:r>
        <w:rPr>
          <w:lang w:val="en-GB"/>
        </w:rPr>
        <w:t xml:space="preserve">anchor </w:t>
      </w:r>
      <w:proofErr w:type="spellStart"/>
      <w:r>
        <w:rPr>
          <w:lang w:val="en-GB"/>
        </w:rPr>
        <w:t>gNB</w:t>
      </w:r>
      <w:proofErr w:type="spellEnd"/>
      <w:r>
        <w:rPr>
          <w:lang w:val="en-GB"/>
        </w:rPr>
        <w:t xml:space="preserve"> from </w:t>
      </w:r>
      <w:proofErr w:type="spellStart"/>
      <w:r w:rsidRPr="0081509C">
        <w:rPr>
          <w:lang w:val="en-GB"/>
        </w:rPr>
        <w:t>RRC_CONNECCTED</w:t>
      </w:r>
      <w:proofErr w:type="spellEnd"/>
      <w:r w:rsidRPr="0081509C">
        <w:rPr>
          <w:lang w:val="en-GB"/>
        </w:rPr>
        <w:t xml:space="preserve"> to </w:t>
      </w:r>
      <w:proofErr w:type="spellStart"/>
      <w:r w:rsidRPr="0081509C">
        <w:rPr>
          <w:lang w:val="en-GB"/>
        </w:rPr>
        <w:t>RRC_INACTIVE</w:t>
      </w:r>
      <w:proofErr w:type="spellEnd"/>
      <w:r>
        <w:rPr>
          <w:lang w:val="en-GB"/>
        </w:rPr>
        <w:t xml:space="preserve"> by </w:t>
      </w:r>
      <w:proofErr w:type="spellStart"/>
      <w:r w:rsidRPr="007A52DC">
        <w:rPr>
          <w:i/>
          <w:lang w:val="en-GB"/>
        </w:rPr>
        <w:t>RRCRelease</w:t>
      </w:r>
      <w:proofErr w:type="spellEnd"/>
      <w:r>
        <w:rPr>
          <w:lang w:val="en-GB"/>
        </w:rPr>
        <w:t xml:space="preserve"> with </w:t>
      </w:r>
      <w:proofErr w:type="spellStart"/>
      <w:r w:rsidRPr="007A52DC">
        <w:rPr>
          <w:i/>
          <w:lang w:val="en-GB"/>
        </w:rPr>
        <w:t>SuspendConfig</w:t>
      </w:r>
      <w:proofErr w:type="spellEnd"/>
      <w:r>
        <w:rPr>
          <w:lang w:val="en-GB"/>
        </w:rPr>
        <w:t>. The UE may be configured with CG-SDT or RA-SDT for small data transmission.</w:t>
      </w:r>
    </w:p>
    <w:p w14:paraId="497D07A3" w14:textId="77777777" w:rsidR="0047092E" w:rsidRPr="00C82F2D" w:rsidRDefault="0047092E" w:rsidP="0047092E">
      <w:pPr>
        <w:pStyle w:val="B1"/>
        <w:numPr>
          <w:ilvl w:val="0"/>
          <w:numId w:val="30"/>
        </w:numPr>
        <w:ind w:left="284" w:firstLine="0"/>
        <w:rPr>
          <w:lang w:val="en-GB"/>
        </w:rPr>
      </w:pPr>
      <w:r>
        <w:lastRenderedPageBreak/>
        <w:t xml:space="preserve">The UE monitors for occurrence of the triggered or periodic event requested in step 16 of TS 23.273 Clause 6.3.1. </w:t>
      </w:r>
    </w:p>
    <w:p w14:paraId="5C9AC58A" w14:textId="77777777" w:rsidR="0047092E" w:rsidRPr="00B7017C" w:rsidRDefault="0047092E" w:rsidP="0047092E">
      <w:pPr>
        <w:pStyle w:val="B1"/>
        <w:numPr>
          <w:ilvl w:val="0"/>
          <w:numId w:val="30"/>
        </w:numPr>
        <w:ind w:left="284" w:firstLine="0"/>
        <w:rPr>
          <w:lang w:val="en-GB"/>
        </w:rPr>
      </w:pPr>
      <w:r>
        <w:t xml:space="preserve">If a certain event is triggered or the periodic timer of the periodic event expires, the UE sends Event Report to the network with Small Data Transmission from the UE to the </w:t>
      </w:r>
      <w:proofErr w:type="spellStart"/>
      <w:r>
        <w:t>gNB</w:t>
      </w:r>
      <w:proofErr w:type="spellEnd"/>
      <w:r>
        <w:t xml:space="preserve"> and then to the LMF.</w:t>
      </w:r>
    </w:p>
    <w:p w14:paraId="38992A5B" w14:textId="77777777" w:rsidR="0047092E" w:rsidRPr="00B7017C" w:rsidRDefault="0047092E" w:rsidP="0047092E">
      <w:pPr>
        <w:pStyle w:val="NO"/>
        <w:rPr>
          <w:lang w:val="en-GB"/>
        </w:rPr>
      </w:pPr>
      <w:r>
        <w:rPr>
          <w:rFonts w:hint="eastAsia"/>
          <w:lang w:val="en-GB"/>
        </w:rPr>
        <w:t>N</w:t>
      </w:r>
      <w:r>
        <w:rPr>
          <w:lang w:val="en-GB"/>
        </w:rPr>
        <w:t xml:space="preserve">OTE: The serving </w:t>
      </w:r>
      <w:proofErr w:type="spellStart"/>
      <w:r>
        <w:rPr>
          <w:lang w:val="en-GB"/>
        </w:rPr>
        <w:t>gNB</w:t>
      </w:r>
      <w:proofErr w:type="spellEnd"/>
      <w:r>
        <w:rPr>
          <w:lang w:val="en-GB"/>
        </w:rPr>
        <w:t xml:space="preserve"> of the UE when UE performs step 4 might be the same or different from the anchor </w:t>
      </w:r>
      <w:proofErr w:type="spellStart"/>
      <w:r>
        <w:rPr>
          <w:lang w:val="en-GB"/>
        </w:rPr>
        <w:t>gNB</w:t>
      </w:r>
      <w:proofErr w:type="spellEnd"/>
      <w:r>
        <w:rPr>
          <w:lang w:val="en-GB"/>
        </w:rPr>
        <w:t xml:space="preserve"> where the UE is released to the RRC_INACTIVE state. If the serving </w:t>
      </w:r>
      <w:proofErr w:type="spellStart"/>
      <w:r>
        <w:rPr>
          <w:lang w:val="en-GB"/>
        </w:rPr>
        <w:t>gNB</w:t>
      </w:r>
      <w:proofErr w:type="spellEnd"/>
      <w:r>
        <w:rPr>
          <w:lang w:val="en-GB"/>
        </w:rPr>
        <w:t xml:space="preserve"> is the same as the anchor </w:t>
      </w:r>
      <w:proofErr w:type="spellStart"/>
      <w:r>
        <w:rPr>
          <w:lang w:val="en-GB"/>
        </w:rPr>
        <w:t>gNB</w:t>
      </w:r>
      <w:proofErr w:type="spellEnd"/>
      <w:r>
        <w:rPr>
          <w:lang w:val="en-GB"/>
        </w:rPr>
        <w:t>, either RA-</w:t>
      </w:r>
      <w:proofErr w:type="spellStart"/>
      <w:r>
        <w:rPr>
          <w:lang w:val="en-GB"/>
        </w:rPr>
        <w:t>SDT</w:t>
      </w:r>
      <w:proofErr w:type="spellEnd"/>
      <w:r>
        <w:rPr>
          <w:lang w:val="en-GB"/>
        </w:rPr>
        <w:t xml:space="preserve"> or CG-SDT can be performed; if the serving </w:t>
      </w:r>
      <w:proofErr w:type="spellStart"/>
      <w:r>
        <w:rPr>
          <w:lang w:val="en-GB"/>
        </w:rPr>
        <w:t>gNB</w:t>
      </w:r>
      <w:proofErr w:type="spellEnd"/>
      <w:r>
        <w:rPr>
          <w:lang w:val="en-GB"/>
        </w:rPr>
        <w:t xml:space="preserve"> is different from the anchor </w:t>
      </w:r>
      <w:proofErr w:type="spellStart"/>
      <w:r>
        <w:rPr>
          <w:lang w:val="en-GB"/>
        </w:rPr>
        <w:t>gNB</w:t>
      </w:r>
      <w:proofErr w:type="spellEnd"/>
      <w:r>
        <w:rPr>
          <w:lang w:val="en-GB"/>
        </w:rPr>
        <w:t>, only RA-</w:t>
      </w:r>
      <w:proofErr w:type="spellStart"/>
      <w:r>
        <w:rPr>
          <w:lang w:val="en-GB"/>
        </w:rPr>
        <w:t>SDT</w:t>
      </w:r>
      <w:proofErr w:type="spellEnd"/>
      <w:r>
        <w:rPr>
          <w:lang w:val="en-GB"/>
        </w:rPr>
        <w:t xml:space="preserve"> can be performed. </w:t>
      </w:r>
    </w:p>
    <w:p w14:paraId="66FABC20" w14:textId="77777777" w:rsidR="0047092E" w:rsidRPr="00C82F2D" w:rsidRDefault="0047092E" w:rsidP="0047092E">
      <w:pPr>
        <w:pStyle w:val="B1"/>
        <w:numPr>
          <w:ilvl w:val="0"/>
          <w:numId w:val="30"/>
        </w:numPr>
        <w:ind w:left="284" w:firstLine="0"/>
        <w:rPr>
          <w:lang w:val="en-GB"/>
        </w:rPr>
      </w:pPr>
      <w:r>
        <w:t xml:space="preserve">When the LMF receives the event report and if it can handle this event report, the LMF returns a supplementary services acknowledgment for the event report to the UE </w:t>
      </w:r>
      <w:r w:rsidRPr="007D13C8">
        <w:t xml:space="preserve">by subsequent DL Small data Transmission from </w:t>
      </w:r>
      <w:proofErr w:type="spellStart"/>
      <w:r w:rsidRPr="007D13C8">
        <w:t>gNB</w:t>
      </w:r>
      <w:proofErr w:type="spellEnd"/>
      <w:r w:rsidRPr="007D13C8">
        <w:t xml:space="preserve"> to the UE</w:t>
      </w:r>
      <w:r>
        <w:t>.</w:t>
      </w:r>
    </w:p>
    <w:p w14:paraId="3C0FF403" w14:textId="77777777" w:rsidR="0047092E" w:rsidRDefault="0047092E" w:rsidP="0047092E">
      <w:pPr>
        <w:pStyle w:val="B1"/>
        <w:numPr>
          <w:ilvl w:val="0"/>
          <w:numId w:val="30"/>
        </w:numPr>
        <w:ind w:left="284" w:firstLine="0"/>
        <w:rPr>
          <w:lang w:val="en-GB"/>
        </w:rPr>
      </w:pPr>
      <w:r>
        <w:rPr>
          <w:lang w:val="en-GB"/>
        </w:rPr>
        <w:t xml:space="preserve">If location estimate is needed for the Event Report and the LMF determines to perform UL positioning for the UE based on prior knowledge of the UE capability for UL positioning, the </w:t>
      </w:r>
      <w:proofErr w:type="spellStart"/>
      <w:r>
        <w:rPr>
          <w:lang w:val="en-GB"/>
        </w:rPr>
        <w:t>LMF</w:t>
      </w:r>
      <w:proofErr w:type="spellEnd"/>
      <w:r>
        <w:rPr>
          <w:lang w:val="en-GB"/>
        </w:rPr>
        <w:t xml:space="preserve"> sends </w:t>
      </w:r>
      <w:proofErr w:type="spellStart"/>
      <w:r>
        <w:rPr>
          <w:lang w:val="en-GB"/>
        </w:rPr>
        <w:t>NRPPa</w:t>
      </w:r>
      <w:proofErr w:type="spellEnd"/>
      <w:r>
        <w:rPr>
          <w:lang w:val="en-GB"/>
        </w:rPr>
        <w:t xml:space="preserve"> message POSITIONING INFORMATION REQUEST to the serving </w:t>
      </w:r>
      <w:proofErr w:type="spellStart"/>
      <w:r>
        <w:rPr>
          <w:lang w:val="en-GB"/>
        </w:rPr>
        <w:t>gNB</w:t>
      </w:r>
      <w:proofErr w:type="spellEnd"/>
      <w:r>
        <w:rPr>
          <w:lang w:val="en-GB"/>
        </w:rPr>
        <w:t xml:space="preserve"> of the UE with the field Requested SRS transmission characteristics for the SRS transmission in the UL.</w:t>
      </w:r>
    </w:p>
    <w:p w14:paraId="4B10EF81" w14:textId="256BC4EB" w:rsidR="0047092E" w:rsidRDefault="0047092E" w:rsidP="0047092E">
      <w:pPr>
        <w:pStyle w:val="B1"/>
        <w:numPr>
          <w:ilvl w:val="0"/>
          <w:numId w:val="30"/>
        </w:numPr>
        <w:ind w:left="284" w:firstLine="0"/>
        <w:rPr>
          <w:lang w:val="en-GB"/>
        </w:rPr>
      </w:pPr>
      <w:r>
        <w:rPr>
          <w:rFonts w:hint="eastAsia"/>
          <w:lang w:val="en-GB"/>
        </w:rPr>
        <w:t>A</w:t>
      </w:r>
      <w:r>
        <w:rPr>
          <w:lang w:val="en-GB"/>
        </w:rPr>
        <w:t xml:space="preserve">fter the request from the LMF, according to the Requested SRS transmission characteristics field within POSITIONING INFORMATION </w:t>
      </w:r>
      <w:r w:rsidR="00F72291">
        <w:rPr>
          <w:lang w:val="en-GB"/>
        </w:rPr>
        <w:t>REQUEST</w:t>
      </w:r>
      <w:r>
        <w:rPr>
          <w:lang w:val="en-GB"/>
        </w:rPr>
        <w:t xml:space="preserve">, the </w:t>
      </w:r>
      <w:proofErr w:type="spellStart"/>
      <w:r>
        <w:rPr>
          <w:lang w:val="en-GB"/>
        </w:rPr>
        <w:t>gNB</w:t>
      </w:r>
      <w:proofErr w:type="spellEnd"/>
      <w:r>
        <w:rPr>
          <w:lang w:val="en-GB"/>
        </w:rPr>
        <w:t xml:space="preserve"> configures the SRS of the UE and send the configuration to the LMF.</w:t>
      </w:r>
    </w:p>
    <w:p w14:paraId="177D6726" w14:textId="5D2C2404" w:rsidR="00D61967" w:rsidRPr="001F3438" w:rsidRDefault="00D61967" w:rsidP="0047092E">
      <w:pPr>
        <w:pStyle w:val="B1"/>
        <w:numPr>
          <w:ilvl w:val="0"/>
          <w:numId w:val="30"/>
        </w:numPr>
        <w:ind w:left="284" w:firstLine="0"/>
        <w:rPr>
          <w:lang w:val="en-GB"/>
        </w:rPr>
      </w:pPr>
      <w:r w:rsidRPr="001F3438">
        <w:rPr>
          <w:rFonts w:hint="eastAsia"/>
          <w:lang w:val="en-GB"/>
        </w:rPr>
        <w:t>I</w:t>
      </w:r>
      <w:r w:rsidRPr="001F3438">
        <w:rPr>
          <w:lang w:val="en-GB"/>
        </w:rPr>
        <w:t xml:space="preserve">f the SRS configuration in Step 7 includes Semi-Persistent SRS, </w:t>
      </w:r>
      <w:proofErr w:type="spellStart"/>
      <w:r w:rsidRPr="001F3438">
        <w:rPr>
          <w:lang w:val="en-GB"/>
        </w:rPr>
        <w:t>LMF</w:t>
      </w:r>
      <w:proofErr w:type="spellEnd"/>
      <w:r w:rsidRPr="001F3438">
        <w:rPr>
          <w:lang w:val="en-GB"/>
        </w:rPr>
        <w:t xml:space="preserve"> sends POSITIONING ACTIVATION REQUEST</w:t>
      </w:r>
      <w:r w:rsidR="00E22608">
        <w:rPr>
          <w:lang w:val="en-GB"/>
        </w:rPr>
        <w:t xml:space="preserve"> </w:t>
      </w:r>
      <w:r w:rsidRPr="001F3438">
        <w:rPr>
          <w:lang w:val="en-GB"/>
        </w:rPr>
        <w:t>for the activation of Semi-Persistent SRS.</w:t>
      </w:r>
      <w:r w:rsidR="003474B9">
        <w:rPr>
          <w:lang w:val="en-GB"/>
        </w:rPr>
        <w:t xml:space="preserve"> </w:t>
      </w:r>
      <w:r w:rsidR="003474B9">
        <w:rPr>
          <w:rFonts w:hint="eastAsia"/>
          <w:lang w:val="en-GB"/>
        </w:rPr>
        <w:t>Otherwis</w:t>
      </w:r>
      <w:r w:rsidR="003474B9">
        <w:rPr>
          <w:lang w:val="en-GB"/>
        </w:rPr>
        <w:t>e, this step is absent</w:t>
      </w:r>
      <w:r w:rsidR="00986CE2">
        <w:rPr>
          <w:lang w:val="en-GB"/>
        </w:rPr>
        <w:t>.</w:t>
      </w:r>
    </w:p>
    <w:p w14:paraId="63C10E97" w14:textId="48CB6270" w:rsidR="0047092E" w:rsidRPr="001F3438" w:rsidRDefault="0047092E" w:rsidP="0047092E">
      <w:pPr>
        <w:pStyle w:val="B1"/>
        <w:numPr>
          <w:ilvl w:val="0"/>
          <w:numId w:val="30"/>
        </w:numPr>
        <w:ind w:left="284" w:firstLine="0"/>
        <w:rPr>
          <w:lang w:val="en-GB"/>
        </w:rPr>
      </w:pPr>
      <w:r w:rsidRPr="001F3438">
        <w:rPr>
          <w:rFonts w:hint="eastAsia"/>
          <w:lang w:val="en-GB"/>
        </w:rPr>
        <w:t>T</w:t>
      </w:r>
      <w:r w:rsidRPr="001F3438">
        <w:rPr>
          <w:lang w:val="en-GB"/>
        </w:rPr>
        <w:t xml:space="preserve">he serving </w:t>
      </w:r>
      <w:proofErr w:type="spellStart"/>
      <w:r w:rsidRPr="001F3438">
        <w:rPr>
          <w:lang w:val="en-GB"/>
        </w:rPr>
        <w:t>gNB</w:t>
      </w:r>
      <w:proofErr w:type="spellEnd"/>
      <w:r w:rsidRPr="001F3438">
        <w:rPr>
          <w:lang w:val="en-GB"/>
        </w:rPr>
        <w:t xml:space="preserve"> configures the UE with </w:t>
      </w:r>
      <w:proofErr w:type="spellStart"/>
      <w:r w:rsidRPr="001F3438">
        <w:rPr>
          <w:i/>
          <w:lang w:val="en-GB"/>
        </w:rPr>
        <w:t>RRCRelease</w:t>
      </w:r>
      <w:proofErr w:type="spellEnd"/>
      <w:r w:rsidRPr="001F3438">
        <w:rPr>
          <w:lang w:val="en-GB"/>
        </w:rPr>
        <w:t xml:space="preserve"> message with </w:t>
      </w:r>
      <w:proofErr w:type="spellStart"/>
      <w:r w:rsidRPr="001F3438">
        <w:rPr>
          <w:i/>
          <w:lang w:val="en-GB"/>
        </w:rPr>
        <w:t>SuspendConfig</w:t>
      </w:r>
      <w:proofErr w:type="spellEnd"/>
      <w:r w:rsidRPr="001F3438">
        <w:rPr>
          <w:lang w:val="en-GB"/>
        </w:rPr>
        <w:t xml:space="preserve"> to keep the UE in RRC_INACTIVE state. The </w:t>
      </w:r>
      <w:proofErr w:type="spellStart"/>
      <w:r w:rsidRPr="001F3438">
        <w:rPr>
          <w:i/>
          <w:lang w:val="en-GB"/>
        </w:rPr>
        <w:t>RRCRelease</w:t>
      </w:r>
      <w:proofErr w:type="spellEnd"/>
      <w:r w:rsidRPr="001F3438">
        <w:rPr>
          <w:lang w:val="en-GB"/>
        </w:rPr>
        <w:t xml:space="preserve"> message contains the SRS configuration for UL positioning and TA</w:t>
      </w:r>
      <w:r w:rsidR="00983E53">
        <w:rPr>
          <w:lang w:val="en-GB"/>
        </w:rPr>
        <w:t xml:space="preserve"> timer</w:t>
      </w:r>
      <w:r w:rsidRPr="001F3438">
        <w:rPr>
          <w:lang w:val="en-GB"/>
        </w:rPr>
        <w:t xml:space="preserve"> configuration for uplink transmission. </w:t>
      </w:r>
      <w:r w:rsidR="00D61967" w:rsidRPr="001F3438">
        <w:rPr>
          <w:lang w:val="en-GB"/>
        </w:rPr>
        <w:t xml:space="preserve">If the Semi-Persistent SRS is configured, </w:t>
      </w:r>
      <w:r w:rsidR="00A4397E" w:rsidRPr="00A4397E">
        <w:rPr>
          <w:lang w:val="en-GB"/>
        </w:rPr>
        <w:t xml:space="preserve">the serving </w:t>
      </w:r>
      <w:proofErr w:type="spellStart"/>
      <w:r w:rsidR="00A4397E" w:rsidRPr="00A4397E">
        <w:rPr>
          <w:lang w:val="en-GB"/>
        </w:rPr>
        <w:t>gNB</w:t>
      </w:r>
      <w:proofErr w:type="spellEnd"/>
      <w:r w:rsidR="00A4397E" w:rsidRPr="00A4397E">
        <w:rPr>
          <w:lang w:val="en-GB"/>
        </w:rPr>
        <w:t xml:space="preserve"> activates the UL-SRS transmission and sends the </w:t>
      </w:r>
      <w:proofErr w:type="spellStart"/>
      <w:r w:rsidR="00A4397E" w:rsidRPr="00A4397E">
        <w:rPr>
          <w:lang w:val="en-GB"/>
        </w:rPr>
        <w:t>NRPPa</w:t>
      </w:r>
      <w:proofErr w:type="spellEnd"/>
      <w:r w:rsidR="00A4397E" w:rsidRPr="00A4397E">
        <w:rPr>
          <w:lang w:val="en-GB"/>
        </w:rPr>
        <w:t xml:space="preserve"> Positioning Activation Response message.</w:t>
      </w:r>
    </w:p>
    <w:p w14:paraId="005991D3" w14:textId="5F6D8640" w:rsidR="0047092E" w:rsidRPr="00302418" w:rsidRDefault="0047092E" w:rsidP="0047092E">
      <w:pPr>
        <w:pStyle w:val="B1"/>
        <w:numPr>
          <w:ilvl w:val="0"/>
          <w:numId w:val="30"/>
        </w:numPr>
        <w:ind w:left="284" w:firstLine="0"/>
        <w:rPr>
          <w:sz w:val="28"/>
          <w:lang w:val="en-GB"/>
        </w:rPr>
      </w:pPr>
      <w:r w:rsidRPr="00302418">
        <w:t xml:space="preserve">The </w:t>
      </w:r>
      <w:proofErr w:type="spellStart"/>
      <w:r w:rsidRPr="00302418">
        <w:t>LMF</w:t>
      </w:r>
      <w:proofErr w:type="spellEnd"/>
      <w:r w:rsidRPr="00302418">
        <w:t xml:space="preserve"> sends a </w:t>
      </w:r>
      <w:proofErr w:type="spellStart"/>
      <w:r w:rsidRPr="00302418">
        <w:t>NRPPa</w:t>
      </w:r>
      <w:proofErr w:type="spellEnd"/>
      <w:r w:rsidRPr="00302418">
        <w:t xml:space="preserve"> MEASUREMENT REQUEST to a group of </w:t>
      </w:r>
      <w:r w:rsidR="008F551E">
        <w:t>TRPs</w:t>
      </w:r>
      <w:r w:rsidRPr="00302418">
        <w:t xml:space="preserve"> for SRS measurement </w:t>
      </w:r>
      <w:r w:rsidR="004D65BF">
        <w:t>with</w:t>
      </w:r>
      <w:r w:rsidRPr="00302418">
        <w:t xml:space="preserve"> the SRS configuration.</w:t>
      </w:r>
    </w:p>
    <w:p w14:paraId="073BEC66" w14:textId="52157333" w:rsidR="0047092E" w:rsidRDefault="0047092E" w:rsidP="0047092E">
      <w:pPr>
        <w:pStyle w:val="B1"/>
        <w:numPr>
          <w:ilvl w:val="0"/>
          <w:numId w:val="30"/>
        </w:numPr>
        <w:ind w:left="284" w:firstLine="0"/>
        <w:rPr>
          <w:lang w:val="en-GB"/>
        </w:rPr>
      </w:pPr>
      <w:r>
        <w:rPr>
          <w:rFonts w:hint="eastAsia"/>
          <w:lang w:val="en-GB"/>
        </w:rPr>
        <w:t>T</w:t>
      </w:r>
      <w:r>
        <w:rPr>
          <w:lang w:val="en-GB"/>
        </w:rPr>
        <w:t xml:space="preserve">he UE </w:t>
      </w:r>
      <w:r w:rsidR="00F72291">
        <w:rPr>
          <w:lang w:val="en-GB"/>
        </w:rPr>
        <w:t>transmits</w:t>
      </w:r>
      <w:r>
        <w:rPr>
          <w:lang w:val="en-GB"/>
        </w:rPr>
        <w:t xml:space="preserve"> SRS after it receives the SRS configuration from the serving </w:t>
      </w:r>
      <w:proofErr w:type="spellStart"/>
      <w:r>
        <w:rPr>
          <w:lang w:val="en-GB"/>
        </w:rPr>
        <w:t>gNB</w:t>
      </w:r>
      <w:proofErr w:type="spellEnd"/>
      <w:r>
        <w:rPr>
          <w:lang w:val="en-GB"/>
        </w:rPr>
        <w:t xml:space="preserve"> and the </w:t>
      </w:r>
      <w:proofErr w:type="spellStart"/>
      <w:r>
        <w:rPr>
          <w:lang w:val="en-GB"/>
        </w:rPr>
        <w:t>gNBs</w:t>
      </w:r>
      <w:proofErr w:type="spellEnd"/>
      <w:r>
        <w:rPr>
          <w:lang w:val="en-GB"/>
        </w:rPr>
        <w:t xml:space="preserve"> that have received the </w:t>
      </w:r>
      <w:proofErr w:type="spellStart"/>
      <w:r>
        <w:rPr>
          <w:lang w:val="en-GB"/>
        </w:rPr>
        <w:t>NRPPa</w:t>
      </w:r>
      <w:proofErr w:type="spellEnd"/>
      <w:r>
        <w:rPr>
          <w:lang w:val="en-GB"/>
        </w:rPr>
        <w:t xml:space="preserve"> message for measurement request perform measurement of the SRSs sent by the UE.</w:t>
      </w:r>
    </w:p>
    <w:p w14:paraId="20E8C6FF" w14:textId="4ABB9C0E" w:rsidR="0047092E" w:rsidRDefault="0047092E" w:rsidP="0047092E">
      <w:pPr>
        <w:pStyle w:val="NO"/>
        <w:rPr>
          <w:lang w:val="en-GB"/>
        </w:rPr>
      </w:pPr>
      <w:r>
        <w:rPr>
          <w:lang w:val="en-GB"/>
        </w:rPr>
        <w:t>NOTE:</w:t>
      </w:r>
      <w:r>
        <w:rPr>
          <w:lang w:val="en-GB"/>
        </w:rPr>
        <w:tab/>
        <w:t xml:space="preserve">The UE will release the SRS configuration when the TA </w:t>
      </w:r>
      <w:r w:rsidR="00704B59">
        <w:rPr>
          <w:lang w:val="en-GB"/>
        </w:rPr>
        <w:t xml:space="preserve">timer </w:t>
      </w:r>
      <w:r>
        <w:rPr>
          <w:lang w:val="en-GB"/>
        </w:rPr>
        <w:t xml:space="preserve">expires. The network shall take the length of the time it takes to perform the measurement into account in the TA </w:t>
      </w:r>
      <w:r w:rsidR="00704B59">
        <w:rPr>
          <w:lang w:val="en-GB"/>
        </w:rPr>
        <w:t xml:space="preserve">timer </w:t>
      </w:r>
      <w:r w:rsidR="00F72291">
        <w:rPr>
          <w:lang w:val="en-GB"/>
        </w:rPr>
        <w:t>configuration.</w:t>
      </w:r>
      <w:r>
        <w:rPr>
          <w:lang w:val="en-GB"/>
        </w:rPr>
        <w:t xml:space="preserve"> </w:t>
      </w:r>
    </w:p>
    <w:p w14:paraId="1D26E07F" w14:textId="65FF36D4" w:rsidR="0047092E" w:rsidRDefault="0047092E" w:rsidP="0047092E">
      <w:pPr>
        <w:pStyle w:val="B1"/>
        <w:numPr>
          <w:ilvl w:val="0"/>
          <w:numId w:val="30"/>
        </w:numPr>
        <w:ind w:left="284" w:firstLine="0"/>
        <w:rPr>
          <w:lang w:val="en-GB"/>
        </w:rPr>
      </w:pPr>
      <w:r>
        <w:rPr>
          <w:rFonts w:hint="eastAsia"/>
          <w:lang w:val="en-GB"/>
        </w:rPr>
        <w:t>A</w:t>
      </w:r>
      <w:r>
        <w:rPr>
          <w:lang w:val="en-GB"/>
        </w:rPr>
        <w:t xml:space="preserve">fter performing the SRS measurements, the </w:t>
      </w:r>
      <w:proofErr w:type="spellStart"/>
      <w:r>
        <w:rPr>
          <w:lang w:val="en-GB"/>
        </w:rPr>
        <w:t>gNBs</w:t>
      </w:r>
      <w:proofErr w:type="spellEnd"/>
      <w:r>
        <w:rPr>
          <w:lang w:val="en-GB"/>
        </w:rPr>
        <w:t xml:space="preserve"> send measurement results to the </w:t>
      </w:r>
      <w:proofErr w:type="spellStart"/>
      <w:r>
        <w:rPr>
          <w:lang w:val="en-GB"/>
        </w:rPr>
        <w:t>LMF</w:t>
      </w:r>
      <w:proofErr w:type="spellEnd"/>
      <w:r>
        <w:rPr>
          <w:lang w:val="en-GB"/>
        </w:rPr>
        <w:t xml:space="preserve"> with </w:t>
      </w:r>
      <w:proofErr w:type="spellStart"/>
      <w:r>
        <w:rPr>
          <w:lang w:val="en-GB"/>
        </w:rPr>
        <w:t>NRPPa</w:t>
      </w:r>
      <w:proofErr w:type="spellEnd"/>
      <w:r>
        <w:rPr>
          <w:lang w:val="en-GB"/>
        </w:rPr>
        <w:t xml:space="preserve"> message MEASUREMENT RESPONSE.</w:t>
      </w:r>
    </w:p>
    <w:p w14:paraId="0AE74912" w14:textId="1DAE7A44" w:rsidR="00D61967" w:rsidRDefault="00D61967" w:rsidP="0047092E">
      <w:pPr>
        <w:pStyle w:val="B1"/>
        <w:numPr>
          <w:ilvl w:val="0"/>
          <w:numId w:val="30"/>
        </w:numPr>
        <w:ind w:left="284" w:firstLine="0"/>
        <w:rPr>
          <w:lang w:val="en-GB"/>
        </w:rPr>
      </w:pPr>
      <w:r>
        <w:rPr>
          <w:rFonts w:hint="eastAsia"/>
          <w:lang w:val="en-GB"/>
        </w:rPr>
        <w:t>W</w:t>
      </w:r>
      <w:r>
        <w:rPr>
          <w:lang w:val="en-GB"/>
        </w:rPr>
        <w:t>hen the SRS</w:t>
      </w:r>
      <w:r w:rsidR="00353A91">
        <w:rPr>
          <w:lang w:val="en-GB"/>
        </w:rPr>
        <w:t xml:space="preserve"> transmission stops due to </w:t>
      </w:r>
      <w:r>
        <w:rPr>
          <w:lang w:val="en-GB"/>
        </w:rPr>
        <w:t>TA</w:t>
      </w:r>
      <w:r w:rsidR="00E21597">
        <w:rPr>
          <w:lang w:val="en-GB"/>
        </w:rPr>
        <w:t xml:space="preserve"> timer</w:t>
      </w:r>
      <w:r>
        <w:rPr>
          <w:lang w:val="en-GB"/>
        </w:rPr>
        <w:t xml:space="preserve"> expires, the UE should </w:t>
      </w:r>
      <w:r w:rsidR="00353A91">
        <w:rPr>
          <w:lang w:val="en-GB"/>
        </w:rPr>
        <w:t>send POSITIONING INFORMATION UPDATE to the LMF</w:t>
      </w:r>
      <w:r w:rsidR="001E7476">
        <w:rPr>
          <w:lang w:val="en-GB"/>
        </w:rPr>
        <w:t xml:space="preserve">, indicating the SRS transmission in the UE has stopped. </w:t>
      </w:r>
    </w:p>
    <w:p w14:paraId="777F37BF" w14:textId="77777777" w:rsidR="0047092E" w:rsidRPr="0081509C" w:rsidRDefault="0047092E" w:rsidP="0047092E">
      <w:pPr>
        <w:pStyle w:val="B1"/>
        <w:numPr>
          <w:ilvl w:val="0"/>
          <w:numId w:val="30"/>
        </w:numPr>
        <w:ind w:left="284" w:firstLine="0"/>
        <w:rPr>
          <w:lang w:val="en-GB"/>
        </w:rPr>
      </w:pPr>
      <w:r w:rsidRPr="0081509C">
        <w:rPr>
          <w:lang w:val="en-GB"/>
        </w:rPr>
        <w:t>Steps 2</w:t>
      </w:r>
      <w:r>
        <w:rPr>
          <w:lang w:val="en-GB"/>
        </w:rPr>
        <w:t>8-31</w:t>
      </w:r>
      <w:r w:rsidRPr="0081509C">
        <w:rPr>
          <w:lang w:val="en-GB"/>
        </w:rPr>
        <w:t xml:space="preserve"> of TS 23.273, Clause 6.3.1 for deferred MT-LR for Periodic or Triggered Location Events are performed.</w:t>
      </w:r>
    </w:p>
    <w:p w14:paraId="668A8725" w14:textId="71F46C31" w:rsidR="0047092E" w:rsidRPr="0003704E" w:rsidRDefault="006406CA" w:rsidP="00212D31">
      <w:pPr>
        <w:pStyle w:val="2"/>
      </w:pPr>
      <w:r>
        <w:lastRenderedPageBreak/>
        <w:t>5</w:t>
      </w:r>
      <w:r w:rsidR="00A61DA1">
        <w:t>.2</w:t>
      </w:r>
      <w:r w:rsidR="00A61DA1">
        <w:tab/>
      </w:r>
      <w:r w:rsidR="0047092E">
        <w:t>UL+DL solution</w:t>
      </w:r>
    </w:p>
    <w:p w14:paraId="6B6F761F" w14:textId="08C0951E" w:rsidR="0047092E" w:rsidRDefault="0047092E" w:rsidP="0047092E">
      <w:pPr>
        <w:rPr>
          <w:lang w:val="en-GB"/>
        </w:rPr>
      </w:pPr>
    </w:p>
    <w:p w14:paraId="2E1381BE" w14:textId="73D43E4C" w:rsidR="0047092E" w:rsidRDefault="00EE502C" w:rsidP="0047092E">
      <w:pPr>
        <w:rPr>
          <w:lang w:val="en-GB"/>
        </w:rPr>
      </w:pPr>
      <w:r>
        <w:rPr>
          <w:noProof/>
        </w:rPr>
        <w:drawing>
          <wp:inline distT="0" distB="0" distL="0" distR="0" wp14:anchorId="3066CC97" wp14:editId="18B017CF">
            <wp:extent cx="6120130" cy="83381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8338185"/>
                    </a:xfrm>
                    <a:prstGeom prst="rect">
                      <a:avLst/>
                    </a:prstGeom>
                  </pic:spPr>
                </pic:pic>
              </a:graphicData>
            </a:graphic>
          </wp:inline>
        </w:drawing>
      </w:r>
    </w:p>
    <w:p w14:paraId="3D6520E1" w14:textId="77777777" w:rsidR="0047092E" w:rsidRDefault="0047092E" w:rsidP="0047092E">
      <w:pPr>
        <w:pStyle w:val="B1"/>
        <w:numPr>
          <w:ilvl w:val="0"/>
          <w:numId w:val="31"/>
        </w:numPr>
        <w:ind w:left="851" w:hanging="567"/>
        <w:rPr>
          <w:lang w:val="en-GB"/>
        </w:rPr>
      </w:pPr>
      <w:r w:rsidRPr="0081509C">
        <w:rPr>
          <w:lang w:val="en-GB"/>
        </w:rPr>
        <w:t>Steps 1-21 of TS 23.273, Clause 6.3.1 for deferred MT-LR for Periodic or Triggered Location Events are performed.</w:t>
      </w:r>
      <w:r>
        <w:rPr>
          <w:lang w:val="en-GB"/>
        </w:rPr>
        <w:t xml:space="preserve"> </w:t>
      </w:r>
    </w:p>
    <w:p w14:paraId="6BAB1CD2" w14:textId="77777777" w:rsidR="0047092E" w:rsidRDefault="0047092E" w:rsidP="0047092E">
      <w:pPr>
        <w:pStyle w:val="B1"/>
        <w:numPr>
          <w:ilvl w:val="0"/>
          <w:numId w:val="31"/>
        </w:numPr>
        <w:ind w:left="284" w:firstLine="0"/>
        <w:rPr>
          <w:lang w:val="en-GB"/>
        </w:rPr>
      </w:pPr>
      <w:r w:rsidRPr="0081509C">
        <w:rPr>
          <w:lang w:val="en-GB"/>
        </w:rPr>
        <w:lastRenderedPageBreak/>
        <w:t xml:space="preserve">The UE is released </w:t>
      </w:r>
      <w:r>
        <w:rPr>
          <w:lang w:val="en-GB"/>
        </w:rPr>
        <w:t>by</w:t>
      </w:r>
      <w:r w:rsidRPr="0081509C">
        <w:rPr>
          <w:lang w:val="en-GB"/>
        </w:rPr>
        <w:t xml:space="preserve"> the </w:t>
      </w:r>
      <w:r>
        <w:rPr>
          <w:lang w:val="en-GB"/>
        </w:rPr>
        <w:t xml:space="preserve">anchor </w:t>
      </w:r>
      <w:proofErr w:type="spellStart"/>
      <w:r>
        <w:rPr>
          <w:lang w:val="en-GB"/>
        </w:rPr>
        <w:t>gNB</w:t>
      </w:r>
      <w:proofErr w:type="spellEnd"/>
      <w:r>
        <w:rPr>
          <w:lang w:val="en-GB"/>
        </w:rPr>
        <w:t xml:space="preserve"> from </w:t>
      </w:r>
      <w:proofErr w:type="spellStart"/>
      <w:r w:rsidRPr="0081509C">
        <w:rPr>
          <w:lang w:val="en-GB"/>
        </w:rPr>
        <w:t>RRC_CONNECCTED</w:t>
      </w:r>
      <w:proofErr w:type="spellEnd"/>
      <w:r w:rsidRPr="0081509C">
        <w:rPr>
          <w:lang w:val="en-GB"/>
        </w:rPr>
        <w:t xml:space="preserve"> to </w:t>
      </w:r>
      <w:proofErr w:type="spellStart"/>
      <w:r w:rsidRPr="0081509C">
        <w:rPr>
          <w:lang w:val="en-GB"/>
        </w:rPr>
        <w:t>RRC_INACTIVE</w:t>
      </w:r>
      <w:proofErr w:type="spellEnd"/>
      <w:r>
        <w:rPr>
          <w:lang w:val="en-GB"/>
        </w:rPr>
        <w:t xml:space="preserve"> by </w:t>
      </w:r>
      <w:proofErr w:type="spellStart"/>
      <w:r w:rsidRPr="007A52DC">
        <w:rPr>
          <w:i/>
          <w:lang w:val="en-GB"/>
        </w:rPr>
        <w:t>RRCRelease</w:t>
      </w:r>
      <w:proofErr w:type="spellEnd"/>
      <w:r>
        <w:rPr>
          <w:lang w:val="en-GB"/>
        </w:rPr>
        <w:t xml:space="preserve"> with </w:t>
      </w:r>
      <w:proofErr w:type="spellStart"/>
      <w:r w:rsidRPr="007A52DC">
        <w:rPr>
          <w:i/>
          <w:lang w:val="en-GB"/>
        </w:rPr>
        <w:t>SuspendConfig</w:t>
      </w:r>
      <w:proofErr w:type="spellEnd"/>
      <w:r>
        <w:rPr>
          <w:lang w:val="en-GB"/>
        </w:rPr>
        <w:t>. The UE may be configured with CG-SDT or RA-SDT for small data transmission.</w:t>
      </w:r>
    </w:p>
    <w:p w14:paraId="52142A70" w14:textId="77777777" w:rsidR="0047092E" w:rsidRPr="00C82F2D" w:rsidRDefault="0047092E" w:rsidP="0047092E">
      <w:pPr>
        <w:pStyle w:val="B1"/>
        <w:numPr>
          <w:ilvl w:val="0"/>
          <w:numId w:val="31"/>
        </w:numPr>
        <w:ind w:left="284" w:firstLine="0"/>
        <w:rPr>
          <w:lang w:val="en-GB"/>
        </w:rPr>
      </w:pPr>
      <w:r>
        <w:t xml:space="preserve">The UE monitors for occurrence of the triggered or periodic event requested in step 16 of TS 23.273 Clause 6.3.1. </w:t>
      </w:r>
    </w:p>
    <w:p w14:paraId="6AACEB31" w14:textId="77777777" w:rsidR="0047092E" w:rsidRPr="00F26968" w:rsidRDefault="0047092E" w:rsidP="0047092E">
      <w:pPr>
        <w:pStyle w:val="B1"/>
        <w:numPr>
          <w:ilvl w:val="0"/>
          <w:numId w:val="31"/>
        </w:numPr>
        <w:ind w:left="284" w:firstLine="0"/>
        <w:rPr>
          <w:lang w:val="en-GB"/>
        </w:rPr>
      </w:pPr>
      <w:r>
        <w:t xml:space="preserve">If a certain event is triggered or the periodic timer of the periodic event expires, the UE sends Event Report to the network with Small Data Transmission from the UE to the </w:t>
      </w:r>
      <w:proofErr w:type="spellStart"/>
      <w:r>
        <w:t>gNB</w:t>
      </w:r>
      <w:proofErr w:type="spellEnd"/>
      <w:r>
        <w:t xml:space="preserve"> and then to the LMF.</w:t>
      </w:r>
    </w:p>
    <w:p w14:paraId="06C7B535" w14:textId="77777777" w:rsidR="0047092E" w:rsidRPr="00F26968" w:rsidRDefault="0047092E" w:rsidP="0047092E">
      <w:pPr>
        <w:pStyle w:val="NO"/>
        <w:rPr>
          <w:lang w:val="en-GB"/>
        </w:rPr>
      </w:pPr>
      <w:r>
        <w:rPr>
          <w:rFonts w:hint="eastAsia"/>
          <w:lang w:val="en-GB"/>
        </w:rPr>
        <w:t>N</w:t>
      </w:r>
      <w:r>
        <w:rPr>
          <w:lang w:val="en-GB"/>
        </w:rPr>
        <w:t xml:space="preserve">OTE: The serving </w:t>
      </w:r>
      <w:proofErr w:type="spellStart"/>
      <w:r>
        <w:rPr>
          <w:lang w:val="en-GB"/>
        </w:rPr>
        <w:t>gNB</w:t>
      </w:r>
      <w:proofErr w:type="spellEnd"/>
      <w:r>
        <w:rPr>
          <w:lang w:val="en-GB"/>
        </w:rPr>
        <w:t xml:space="preserve"> of the UE when UE performs step 4 might be the same or different from the anchor </w:t>
      </w:r>
      <w:proofErr w:type="spellStart"/>
      <w:r>
        <w:rPr>
          <w:lang w:val="en-GB"/>
        </w:rPr>
        <w:t>gNB</w:t>
      </w:r>
      <w:proofErr w:type="spellEnd"/>
      <w:r>
        <w:rPr>
          <w:lang w:val="en-GB"/>
        </w:rPr>
        <w:t xml:space="preserve"> where the UE is released to the RRC_INACTIVE state. If the serving </w:t>
      </w:r>
      <w:proofErr w:type="spellStart"/>
      <w:r>
        <w:rPr>
          <w:lang w:val="en-GB"/>
        </w:rPr>
        <w:t>gNB</w:t>
      </w:r>
      <w:proofErr w:type="spellEnd"/>
      <w:r>
        <w:rPr>
          <w:lang w:val="en-GB"/>
        </w:rPr>
        <w:t xml:space="preserve"> is the same as the anchor </w:t>
      </w:r>
      <w:proofErr w:type="spellStart"/>
      <w:r>
        <w:rPr>
          <w:lang w:val="en-GB"/>
        </w:rPr>
        <w:t>gNB</w:t>
      </w:r>
      <w:proofErr w:type="spellEnd"/>
      <w:r>
        <w:rPr>
          <w:lang w:val="en-GB"/>
        </w:rPr>
        <w:t>, either RA-</w:t>
      </w:r>
      <w:proofErr w:type="spellStart"/>
      <w:r>
        <w:rPr>
          <w:lang w:val="en-GB"/>
        </w:rPr>
        <w:t>SDT</w:t>
      </w:r>
      <w:proofErr w:type="spellEnd"/>
      <w:r>
        <w:rPr>
          <w:lang w:val="en-GB"/>
        </w:rPr>
        <w:t xml:space="preserve"> or CG-SDT can be performed; if the serving </w:t>
      </w:r>
      <w:proofErr w:type="spellStart"/>
      <w:r>
        <w:rPr>
          <w:lang w:val="en-GB"/>
        </w:rPr>
        <w:t>gNB</w:t>
      </w:r>
      <w:proofErr w:type="spellEnd"/>
      <w:r>
        <w:rPr>
          <w:lang w:val="en-GB"/>
        </w:rPr>
        <w:t xml:space="preserve"> is different from the anchor </w:t>
      </w:r>
      <w:proofErr w:type="spellStart"/>
      <w:r>
        <w:rPr>
          <w:lang w:val="en-GB"/>
        </w:rPr>
        <w:t>gNB</w:t>
      </w:r>
      <w:proofErr w:type="spellEnd"/>
      <w:r>
        <w:rPr>
          <w:lang w:val="en-GB"/>
        </w:rPr>
        <w:t>, only RA-</w:t>
      </w:r>
      <w:proofErr w:type="spellStart"/>
      <w:r>
        <w:rPr>
          <w:lang w:val="en-GB"/>
        </w:rPr>
        <w:t>SDT</w:t>
      </w:r>
      <w:proofErr w:type="spellEnd"/>
      <w:r>
        <w:rPr>
          <w:lang w:val="en-GB"/>
        </w:rPr>
        <w:t xml:space="preserve"> can be performed. </w:t>
      </w:r>
    </w:p>
    <w:p w14:paraId="367F7624" w14:textId="77777777" w:rsidR="0047092E" w:rsidRPr="00C82F2D" w:rsidRDefault="0047092E" w:rsidP="0047092E">
      <w:pPr>
        <w:pStyle w:val="B1"/>
        <w:numPr>
          <w:ilvl w:val="0"/>
          <w:numId w:val="31"/>
        </w:numPr>
        <w:ind w:left="284" w:firstLine="0"/>
        <w:rPr>
          <w:lang w:val="en-GB"/>
        </w:rPr>
      </w:pPr>
      <w:r>
        <w:t xml:space="preserve">When the LMF receives the event report and if it can handle this event report, the LMF returns a supplementary services acknowledgment for the Event Report to the UE by subsequent DL Small data Transmission from </w:t>
      </w:r>
      <w:proofErr w:type="spellStart"/>
      <w:r>
        <w:t>gNB</w:t>
      </w:r>
      <w:proofErr w:type="spellEnd"/>
      <w:r>
        <w:t xml:space="preserve"> to the UE</w:t>
      </w:r>
    </w:p>
    <w:p w14:paraId="52E40C48" w14:textId="77777777" w:rsidR="0047092E" w:rsidRDefault="0047092E" w:rsidP="0047092E">
      <w:pPr>
        <w:pStyle w:val="B1"/>
        <w:numPr>
          <w:ilvl w:val="0"/>
          <w:numId w:val="31"/>
        </w:numPr>
        <w:ind w:left="284" w:firstLine="0"/>
        <w:rPr>
          <w:lang w:val="en-GB"/>
        </w:rPr>
      </w:pPr>
      <w:r>
        <w:rPr>
          <w:lang w:val="en-GB"/>
        </w:rPr>
        <w:t xml:space="preserve">If location estimate is needed for the Event Report and the LMF determines to perform UL+DL positioning for the UE based on prior knowledge of the UE capability for </w:t>
      </w:r>
      <w:proofErr w:type="spellStart"/>
      <w:r>
        <w:rPr>
          <w:lang w:val="en-GB"/>
        </w:rPr>
        <w:t>UL+DL</w:t>
      </w:r>
      <w:proofErr w:type="spellEnd"/>
      <w:r>
        <w:rPr>
          <w:lang w:val="en-GB"/>
        </w:rPr>
        <w:t xml:space="preserve"> positioning, the </w:t>
      </w:r>
      <w:proofErr w:type="spellStart"/>
      <w:r>
        <w:rPr>
          <w:lang w:val="en-GB"/>
        </w:rPr>
        <w:t>LMF</w:t>
      </w:r>
      <w:proofErr w:type="spellEnd"/>
      <w:r>
        <w:rPr>
          <w:lang w:val="en-GB"/>
        </w:rPr>
        <w:t xml:space="preserve"> sends </w:t>
      </w:r>
      <w:proofErr w:type="spellStart"/>
      <w:r>
        <w:rPr>
          <w:lang w:val="en-GB"/>
        </w:rPr>
        <w:t>LPP</w:t>
      </w:r>
      <w:proofErr w:type="spellEnd"/>
      <w:r>
        <w:rPr>
          <w:lang w:val="en-GB"/>
        </w:rPr>
        <w:t xml:space="preserve"> message </w:t>
      </w:r>
      <w:proofErr w:type="spellStart"/>
      <w:r>
        <w:rPr>
          <w:i/>
          <w:lang w:val="en-GB"/>
        </w:rPr>
        <w:t>RequestLocationInformation</w:t>
      </w:r>
      <w:proofErr w:type="spellEnd"/>
      <w:r>
        <w:rPr>
          <w:lang w:val="en-GB"/>
        </w:rPr>
        <w:t xml:space="preserve"> to the UE via subsequent DL Small Data Transmission from the </w:t>
      </w:r>
      <w:proofErr w:type="spellStart"/>
      <w:r>
        <w:rPr>
          <w:lang w:val="en-GB"/>
        </w:rPr>
        <w:t>gNB</w:t>
      </w:r>
      <w:proofErr w:type="spellEnd"/>
      <w:r>
        <w:rPr>
          <w:lang w:val="en-GB"/>
        </w:rPr>
        <w:t xml:space="preserve"> to the UE.</w:t>
      </w:r>
    </w:p>
    <w:p w14:paraId="11B811C2" w14:textId="77777777" w:rsidR="0047092E" w:rsidRDefault="0047092E" w:rsidP="0047092E">
      <w:pPr>
        <w:pStyle w:val="B1"/>
        <w:numPr>
          <w:ilvl w:val="0"/>
          <w:numId w:val="31"/>
        </w:numPr>
        <w:ind w:left="284" w:firstLine="0"/>
        <w:rPr>
          <w:lang w:val="en-GB"/>
        </w:rPr>
      </w:pPr>
      <w:r>
        <w:rPr>
          <w:rFonts w:hint="eastAsia"/>
          <w:lang w:val="en-GB"/>
        </w:rPr>
        <w:t>F</w:t>
      </w:r>
      <w:r>
        <w:rPr>
          <w:lang w:val="en-GB"/>
        </w:rPr>
        <w:t xml:space="preserve">or the </w:t>
      </w:r>
      <w:proofErr w:type="spellStart"/>
      <w:r>
        <w:rPr>
          <w:lang w:val="en-GB"/>
        </w:rPr>
        <w:t>UL+DL</w:t>
      </w:r>
      <w:proofErr w:type="spellEnd"/>
      <w:r>
        <w:rPr>
          <w:lang w:val="en-GB"/>
        </w:rPr>
        <w:t xml:space="preserve"> positioning, the </w:t>
      </w:r>
      <w:proofErr w:type="spellStart"/>
      <w:r>
        <w:rPr>
          <w:lang w:val="en-GB"/>
        </w:rPr>
        <w:t>LMF</w:t>
      </w:r>
      <w:proofErr w:type="spellEnd"/>
      <w:r>
        <w:rPr>
          <w:lang w:val="en-GB"/>
        </w:rPr>
        <w:t xml:space="preserve"> sends </w:t>
      </w:r>
      <w:proofErr w:type="spellStart"/>
      <w:r>
        <w:rPr>
          <w:lang w:val="en-GB"/>
        </w:rPr>
        <w:t>NRPPa</w:t>
      </w:r>
      <w:proofErr w:type="spellEnd"/>
      <w:r>
        <w:rPr>
          <w:lang w:val="en-GB"/>
        </w:rPr>
        <w:t xml:space="preserve"> message POSITIONING INFORMATION REQUEST to the serving </w:t>
      </w:r>
      <w:proofErr w:type="spellStart"/>
      <w:r>
        <w:rPr>
          <w:lang w:val="en-GB"/>
        </w:rPr>
        <w:t>gNB</w:t>
      </w:r>
      <w:proofErr w:type="spellEnd"/>
      <w:r>
        <w:rPr>
          <w:lang w:val="en-GB"/>
        </w:rPr>
        <w:t xml:space="preserve"> of the UE with the field Requested SRS transmission characteristics for the SRS transmission in the UL positioning.</w:t>
      </w:r>
    </w:p>
    <w:p w14:paraId="5D8DECA8" w14:textId="0B8E8D1E" w:rsidR="0047092E" w:rsidRDefault="0047092E" w:rsidP="0047092E">
      <w:pPr>
        <w:pStyle w:val="B1"/>
        <w:numPr>
          <w:ilvl w:val="0"/>
          <w:numId w:val="31"/>
        </w:numPr>
        <w:ind w:left="284" w:firstLine="0"/>
        <w:rPr>
          <w:lang w:val="en-GB"/>
        </w:rPr>
      </w:pPr>
      <w:r>
        <w:rPr>
          <w:rFonts w:hint="eastAsia"/>
          <w:lang w:val="en-GB"/>
        </w:rPr>
        <w:t>A</w:t>
      </w:r>
      <w:r>
        <w:rPr>
          <w:lang w:val="en-GB"/>
        </w:rPr>
        <w:t xml:space="preserve">fter the request from the LMF, according to the Requested SRS transmission characteristics field within POSITIONING INFORMATION </w:t>
      </w:r>
      <w:proofErr w:type="spellStart"/>
      <w:r>
        <w:rPr>
          <w:lang w:val="en-GB"/>
        </w:rPr>
        <w:t>REQUST</w:t>
      </w:r>
      <w:proofErr w:type="spellEnd"/>
      <w:r>
        <w:rPr>
          <w:lang w:val="en-GB"/>
        </w:rPr>
        <w:t xml:space="preserve">, the </w:t>
      </w:r>
      <w:proofErr w:type="spellStart"/>
      <w:r>
        <w:rPr>
          <w:lang w:val="en-GB"/>
        </w:rPr>
        <w:t>gNB</w:t>
      </w:r>
      <w:proofErr w:type="spellEnd"/>
      <w:r>
        <w:rPr>
          <w:lang w:val="en-GB"/>
        </w:rPr>
        <w:t xml:space="preserve"> configures the SRS of the UE and send the configuration to the LMF.</w:t>
      </w:r>
    </w:p>
    <w:p w14:paraId="76C87111" w14:textId="2C79F155" w:rsidR="00B2652A" w:rsidRPr="00765F15" w:rsidRDefault="00776416" w:rsidP="0047092E">
      <w:pPr>
        <w:pStyle w:val="B1"/>
        <w:numPr>
          <w:ilvl w:val="0"/>
          <w:numId w:val="31"/>
        </w:numPr>
        <w:ind w:left="284" w:firstLine="0"/>
        <w:rPr>
          <w:lang w:val="en-GB"/>
        </w:rPr>
      </w:pPr>
      <w:r w:rsidRPr="00765F15">
        <w:rPr>
          <w:lang w:val="en-GB"/>
        </w:rPr>
        <w:t xml:space="preserve">If the </w:t>
      </w:r>
      <w:r w:rsidR="003A2519" w:rsidRPr="001F3438">
        <w:rPr>
          <w:lang w:val="en-GB"/>
        </w:rPr>
        <w:t xml:space="preserve">SRS configuration in Step 7 includes Semi-Persistent SRS, </w:t>
      </w:r>
      <w:proofErr w:type="spellStart"/>
      <w:r w:rsidR="003A2519" w:rsidRPr="001F3438">
        <w:rPr>
          <w:lang w:val="en-GB"/>
        </w:rPr>
        <w:t>LMF</w:t>
      </w:r>
      <w:proofErr w:type="spellEnd"/>
      <w:r w:rsidR="003A2519" w:rsidRPr="001F3438">
        <w:rPr>
          <w:lang w:val="en-GB"/>
        </w:rPr>
        <w:t xml:space="preserve"> sends POSITIONING ACTIVATION REQUEST</w:t>
      </w:r>
      <w:r w:rsidR="003A2519">
        <w:rPr>
          <w:lang w:val="en-GB"/>
        </w:rPr>
        <w:t xml:space="preserve"> </w:t>
      </w:r>
      <w:r w:rsidR="003A2519" w:rsidRPr="001F3438">
        <w:rPr>
          <w:lang w:val="en-GB"/>
        </w:rPr>
        <w:t>for the activation of Semi-Persistent SRS.</w:t>
      </w:r>
    </w:p>
    <w:p w14:paraId="28BCD72D" w14:textId="30A96AD1" w:rsidR="0047092E" w:rsidRPr="00765F15" w:rsidRDefault="0047092E" w:rsidP="0047092E">
      <w:pPr>
        <w:pStyle w:val="B1"/>
        <w:numPr>
          <w:ilvl w:val="0"/>
          <w:numId w:val="31"/>
        </w:numPr>
        <w:ind w:left="284" w:firstLine="0"/>
        <w:rPr>
          <w:lang w:val="en-GB"/>
        </w:rPr>
      </w:pPr>
      <w:r w:rsidRPr="00765F15">
        <w:rPr>
          <w:rFonts w:hint="eastAsia"/>
          <w:lang w:val="en-GB"/>
        </w:rPr>
        <w:t>T</w:t>
      </w:r>
      <w:r w:rsidRPr="00765F15">
        <w:rPr>
          <w:lang w:val="en-GB"/>
        </w:rPr>
        <w:t xml:space="preserve">he serving </w:t>
      </w:r>
      <w:proofErr w:type="spellStart"/>
      <w:r w:rsidRPr="00765F15">
        <w:rPr>
          <w:lang w:val="en-GB"/>
        </w:rPr>
        <w:t>gNB</w:t>
      </w:r>
      <w:proofErr w:type="spellEnd"/>
      <w:r w:rsidRPr="00765F15">
        <w:rPr>
          <w:lang w:val="en-GB"/>
        </w:rPr>
        <w:t xml:space="preserve"> sends to the UE the </w:t>
      </w:r>
      <w:proofErr w:type="spellStart"/>
      <w:r w:rsidRPr="00765F15">
        <w:rPr>
          <w:i/>
          <w:lang w:val="en-GB"/>
        </w:rPr>
        <w:t>RRCRelease</w:t>
      </w:r>
      <w:proofErr w:type="spellEnd"/>
      <w:r w:rsidRPr="00765F15">
        <w:rPr>
          <w:lang w:val="en-GB"/>
        </w:rPr>
        <w:t xml:space="preserve"> message with </w:t>
      </w:r>
      <w:proofErr w:type="spellStart"/>
      <w:r w:rsidRPr="00765F15">
        <w:rPr>
          <w:i/>
          <w:lang w:val="en-GB"/>
        </w:rPr>
        <w:t>SuspendConfig</w:t>
      </w:r>
      <w:proofErr w:type="spellEnd"/>
      <w:r w:rsidRPr="00765F15">
        <w:rPr>
          <w:lang w:val="en-GB"/>
        </w:rPr>
        <w:t xml:space="preserve"> to keep the UE in RRC_INACTIVE state. The </w:t>
      </w:r>
      <w:proofErr w:type="spellStart"/>
      <w:r w:rsidRPr="00765F15">
        <w:rPr>
          <w:i/>
          <w:lang w:val="en-GB"/>
        </w:rPr>
        <w:t>RRCRelease</w:t>
      </w:r>
      <w:proofErr w:type="spellEnd"/>
      <w:r w:rsidRPr="00765F15">
        <w:rPr>
          <w:lang w:val="en-GB"/>
        </w:rPr>
        <w:t xml:space="preserve"> message also contains the SRS configuration for UL positioning and TA </w:t>
      </w:r>
      <w:r w:rsidR="00704B59">
        <w:rPr>
          <w:lang w:val="en-GB"/>
        </w:rPr>
        <w:t xml:space="preserve">timer </w:t>
      </w:r>
      <w:r w:rsidRPr="00765F15">
        <w:rPr>
          <w:lang w:val="en-GB"/>
        </w:rPr>
        <w:t xml:space="preserve">configuration for uplink transmission. </w:t>
      </w:r>
      <w:r w:rsidR="00252ADD" w:rsidRPr="00765F15">
        <w:rPr>
          <w:lang w:val="en-GB"/>
        </w:rPr>
        <w:t xml:space="preserve">If the Semi-Persistent SRS is configured, </w:t>
      </w:r>
      <w:r w:rsidR="00A4397E" w:rsidRPr="00A4397E">
        <w:rPr>
          <w:lang w:val="en-GB"/>
        </w:rPr>
        <w:t xml:space="preserve">the serving </w:t>
      </w:r>
      <w:proofErr w:type="spellStart"/>
      <w:r w:rsidR="00A4397E" w:rsidRPr="00A4397E">
        <w:rPr>
          <w:lang w:val="en-GB"/>
        </w:rPr>
        <w:t>gNB</w:t>
      </w:r>
      <w:proofErr w:type="spellEnd"/>
      <w:r w:rsidR="00A4397E" w:rsidRPr="00A4397E">
        <w:rPr>
          <w:lang w:val="en-GB"/>
        </w:rPr>
        <w:t xml:space="preserve"> activates the UL-SRS transmission and sends the </w:t>
      </w:r>
      <w:proofErr w:type="spellStart"/>
      <w:r w:rsidR="00A4397E" w:rsidRPr="00A4397E">
        <w:rPr>
          <w:lang w:val="en-GB"/>
        </w:rPr>
        <w:t>NRPPa</w:t>
      </w:r>
      <w:proofErr w:type="spellEnd"/>
      <w:r w:rsidR="00A4397E" w:rsidRPr="00A4397E">
        <w:rPr>
          <w:lang w:val="en-GB"/>
        </w:rPr>
        <w:t xml:space="preserve"> Positioning Activation Response message.</w:t>
      </w:r>
    </w:p>
    <w:p w14:paraId="6F97B3A2" w14:textId="77777777" w:rsidR="0047092E" w:rsidRPr="00302418" w:rsidRDefault="0047092E" w:rsidP="0047092E">
      <w:pPr>
        <w:pStyle w:val="B1"/>
        <w:numPr>
          <w:ilvl w:val="0"/>
          <w:numId w:val="31"/>
        </w:numPr>
        <w:ind w:left="284" w:firstLine="0"/>
        <w:rPr>
          <w:sz w:val="28"/>
          <w:lang w:val="en-GB"/>
        </w:rPr>
      </w:pPr>
      <w:r w:rsidRPr="00302418">
        <w:t xml:space="preserve">The </w:t>
      </w:r>
      <w:proofErr w:type="spellStart"/>
      <w:r w:rsidRPr="00302418">
        <w:t>LMF</w:t>
      </w:r>
      <w:proofErr w:type="spellEnd"/>
      <w:r w:rsidRPr="00302418">
        <w:t xml:space="preserve"> sends a </w:t>
      </w:r>
      <w:proofErr w:type="spellStart"/>
      <w:r w:rsidRPr="00302418">
        <w:t>NRPPa</w:t>
      </w:r>
      <w:proofErr w:type="spellEnd"/>
      <w:r w:rsidRPr="00302418">
        <w:t xml:space="preserve"> MEASUREMENT REQUEST to a group of </w:t>
      </w:r>
      <w:proofErr w:type="spellStart"/>
      <w:r w:rsidRPr="00302418">
        <w:t>gNBs</w:t>
      </w:r>
      <w:proofErr w:type="spellEnd"/>
      <w:r w:rsidRPr="00302418">
        <w:t xml:space="preserve"> for SRS measurement including the SRS configuration.</w:t>
      </w:r>
    </w:p>
    <w:p w14:paraId="29D34956" w14:textId="77777777" w:rsidR="0047092E" w:rsidRDefault="0047092E" w:rsidP="0047092E">
      <w:pPr>
        <w:pStyle w:val="B1"/>
        <w:numPr>
          <w:ilvl w:val="0"/>
          <w:numId w:val="31"/>
        </w:numPr>
        <w:ind w:left="284" w:firstLine="0"/>
        <w:rPr>
          <w:lang w:val="en-GB"/>
        </w:rPr>
      </w:pPr>
      <w:r>
        <w:rPr>
          <w:rFonts w:hint="eastAsia"/>
          <w:lang w:val="en-GB"/>
        </w:rPr>
        <w:t>T</w:t>
      </w:r>
      <w:r>
        <w:rPr>
          <w:lang w:val="en-GB"/>
        </w:rPr>
        <w:t xml:space="preserve">he UE sends SRS after it receives the SRS configuration from the serving </w:t>
      </w:r>
      <w:proofErr w:type="spellStart"/>
      <w:r>
        <w:rPr>
          <w:lang w:val="en-GB"/>
        </w:rPr>
        <w:t>gNB</w:t>
      </w:r>
      <w:proofErr w:type="spellEnd"/>
      <w:r>
        <w:rPr>
          <w:lang w:val="en-GB"/>
        </w:rPr>
        <w:t xml:space="preserve"> and the </w:t>
      </w:r>
      <w:proofErr w:type="spellStart"/>
      <w:r>
        <w:rPr>
          <w:lang w:val="en-GB"/>
        </w:rPr>
        <w:t>gNBs</w:t>
      </w:r>
      <w:proofErr w:type="spellEnd"/>
      <w:r>
        <w:rPr>
          <w:lang w:val="en-GB"/>
        </w:rPr>
        <w:t xml:space="preserve"> that have received the </w:t>
      </w:r>
      <w:proofErr w:type="spellStart"/>
      <w:r>
        <w:rPr>
          <w:lang w:val="en-GB"/>
        </w:rPr>
        <w:t>NRPPa</w:t>
      </w:r>
      <w:proofErr w:type="spellEnd"/>
      <w:r>
        <w:rPr>
          <w:lang w:val="en-GB"/>
        </w:rPr>
        <w:t xml:space="preserve"> message for measurement request perform measurement of the SRSs sent by the UE.</w:t>
      </w:r>
    </w:p>
    <w:p w14:paraId="29B128E8" w14:textId="489A4C08" w:rsidR="0047092E" w:rsidRDefault="0047092E" w:rsidP="0047092E">
      <w:pPr>
        <w:pStyle w:val="NO"/>
        <w:rPr>
          <w:lang w:val="en-GB"/>
        </w:rPr>
      </w:pPr>
      <w:r>
        <w:rPr>
          <w:lang w:val="en-GB"/>
        </w:rPr>
        <w:t>NOTE:</w:t>
      </w:r>
      <w:r>
        <w:rPr>
          <w:lang w:val="en-GB"/>
        </w:rPr>
        <w:tab/>
        <w:t xml:space="preserve">The UE will release the SRS configuration when the TA </w:t>
      </w:r>
      <w:r w:rsidR="00704B59">
        <w:rPr>
          <w:lang w:val="en-GB"/>
        </w:rPr>
        <w:t xml:space="preserve">timer </w:t>
      </w:r>
      <w:r>
        <w:rPr>
          <w:lang w:val="en-GB"/>
        </w:rPr>
        <w:t xml:space="preserve">expires. The network shall take the length of the time it takes to perform the measurement into account in the TA </w:t>
      </w:r>
      <w:r w:rsidR="00704B59">
        <w:rPr>
          <w:lang w:val="en-GB"/>
        </w:rPr>
        <w:t xml:space="preserve">timer </w:t>
      </w:r>
      <w:r>
        <w:rPr>
          <w:lang w:val="en-GB"/>
        </w:rPr>
        <w:t xml:space="preserve">configuration. </w:t>
      </w:r>
    </w:p>
    <w:p w14:paraId="0C7B1CC2" w14:textId="77777777" w:rsidR="0047092E" w:rsidRPr="007D631C" w:rsidRDefault="0047092E" w:rsidP="0047092E">
      <w:pPr>
        <w:pStyle w:val="B1"/>
        <w:numPr>
          <w:ilvl w:val="0"/>
          <w:numId w:val="31"/>
        </w:numPr>
        <w:ind w:left="284" w:firstLine="0"/>
        <w:rPr>
          <w:lang w:val="en-GB"/>
        </w:rPr>
      </w:pPr>
      <w:r w:rsidRPr="007D631C">
        <w:rPr>
          <w:lang w:val="en-GB"/>
        </w:rPr>
        <w:lastRenderedPageBreak/>
        <w:t xml:space="preserve">At the same period of time the UE performs SRS transmission, the UE also performs PRS measurement </w:t>
      </w:r>
      <w:r>
        <w:rPr>
          <w:lang w:val="en-GB"/>
        </w:rPr>
        <w:t>for DL positioning</w:t>
      </w:r>
      <w:r w:rsidRPr="007D631C">
        <w:rPr>
          <w:lang w:val="en-GB"/>
        </w:rPr>
        <w:t>.</w:t>
      </w:r>
    </w:p>
    <w:p w14:paraId="6A0AF519" w14:textId="3BB20CAC" w:rsidR="0047092E" w:rsidRDefault="0047092E" w:rsidP="0047092E">
      <w:pPr>
        <w:pStyle w:val="B1"/>
        <w:numPr>
          <w:ilvl w:val="0"/>
          <w:numId w:val="31"/>
        </w:numPr>
        <w:ind w:left="284" w:firstLine="0"/>
        <w:rPr>
          <w:lang w:val="en-GB"/>
        </w:rPr>
      </w:pPr>
      <w:r>
        <w:rPr>
          <w:rFonts w:hint="eastAsia"/>
          <w:lang w:val="en-GB"/>
        </w:rPr>
        <w:t>A</w:t>
      </w:r>
      <w:r>
        <w:rPr>
          <w:lang w:val="en-GB"/>
        </w:rPr>
        <w:t xml:space="preserve">fter performing the SRS measurements, the </w:t>
      </w:r>
      <w:proofErr w:type="spellStart"/>
      <w:r>
        <w:rPr>
          <w:lang w:val="en-GB"/>
        </w:rPr>
        <w:t>gNBs</w:t>
      </w:r>
      <w:proofErr w:type="spellEnd"/>
      <w:r>
        <w:rPr>
          <w:lang w:val="en-GB"/>
        </w:rPr>
        <w:t xml:space="preserve"> send measurement results to the </w:t>
      </w:r>
      <w:proofErr w:type="spellStart"/>
      <w:r>
        <w:rPr>
          <w:lang w:val="en-GB"/>
        </w:rPr>
        <w:t>LMF</w:t>
      </w:r>
      <w:proofErr w:type="spellEnd"/>
      <w:r>
        <w:rPr>
          <w:lang w:val="en-GB"/>
        </w:rPr>
        <w:t xml:space="preserve"> with </w:t>
      </w:r>
      <w:proofErr w:type="spellStart"/>
      <w:r>
        <w:rPr>
          <w:lang w:val="en-GB"/>
        </w:rPr>
        <w:t>NRPPa</w:t>
      </w:r>
      <w:proofErr w:type="spellEnd"/>
      <w:r>
        <w:rPr>
          <w:lang w:val="en-GB"/>
        </w:rPr>
        <w:t xml:space="preserve"> message MEASUREMENT RESPONSE.</w:t>
      </w:r>
    </w:p>
    <w:p w14:paraId="18A2E183" w14:textId="2D903A8D" w:rsidR="00CE3965" w:rsidRPr="00CE3965" w:rsidRDefault="00CE3965" w:rsidP="00ED7BDF">
      <w:pPr>
        <w:pStyle w:val="B1"/>
        <w:numPr>
          <w:ilvl w:val="0"/>
          <w:numId w:val="31"/>
        </w:numPr>
        <w:ind w:left="284" w:firstLine="0"/>
        <w:rPr>
          <w:lang w:val="en-GB"/>
        </w:rPr>
      </w:pPr>
      <w:r w:rsidRPr="00CE3965">
        <w:rPr>
          <w:lang w:val="en-GB"/>
        </w:rPr>
        <w:t xml:space="preserve">When the SRS transmission stops due to TA </w:t>
      </w:r>
      <w:r w:rsidR="00704B59">
        <w:rPr>
          <w:lang w:val="en-GB"/>
        </w:rPr>
        <w:t xml:space="preserve">timer </w:t>
      </w:r>
      <w:r w:rsidRPr="00CE3965">
        <w:rPr>
          <w:lang w:val="en-GB"/>
        </w:rPr>
        <w:t>expires, the UE should send POSITIONING INFORMATION UPDATE to the LMF, indicating the SRS transmission in the UE has stopped.</w:t>
      </w:r>
    </w:p>
    <w:p w14:paraId="4169A9E2" w14:textId="77777777" w:rsidR="0047092E" w:rsidRDefault="0047092E" w:rsidP="0047092E">
      <w:pPr>
        <w:pStyle w:val="B1"/>
        <w:numPr>
          <w:ilvl w:val="0"/>
          <w:numId w:val="31"/>
        </w:numPr>
        <w:ind w:left="284" w:firstLine="0"/>
        <w:rPr>
          <w:lang w:val="en-GB"/>
        </w:rPr>
      </w:pPr>
      <w:r>
        <w:rPr>
          <w:rFonts w:hint="eastAsia"/>
          <w:lang w:val="en-GB"/>
        </w:rPr>
        <w:t>W</w:t>
      </w:r>
      <w:r>
        <w:rPr>
          <w:lang w:val="en-GB"/>
        </w:rPr>
        <w:t xml:space="preserve">ith Small Data Transmission, the UE sends the </w:t>
      </w:r>
      <w:proofErr w:type="spellStart"/>
      <w:r>
        <w:rPr>
          <w:lang w:val="en-GB"/>
        </w:rPr>
        <w:t>LPP</w:t>
      </w:r>
      <w:proofErr w:type="spellEnd"/>
      <w:r>
        <w:rPr>
          <w:lang w:val="en-GB"/>
        </w:rPr>
        <w:t xml:space="preserve"> message </w:t>
      </w:r>
      <w:proofErr w:type="spellStart"/>
      <w:r>
        <w:rPr>
          <w:i/>
          <w:lang w:val="en-GB"/>
        </w:rPr>
        <w:t>ProvideLocationInformation</w:t>
      </w:r>
      <w:proofErr w:type="spellEnd"/>
      <w:r>
        <w:rPr>
          <w:i/>
          <w:lang w:val="en-GB"/>
        </w:rPr>
        <w:t xml:space="preserve"> </w:t>
      </w:r>
      <w:r>
        <w:rPr>
          <w:lang w:val="en-GB"/>
        </w:rPr>
        <w:t xml:space="preserve">for the sending the PRS measurement results from step 12a to the LMF. </w:t>
      </w:r>
    </w:p>
    <w:p w14:paraId="0DA708DD" w14:textId="77777777" w:rsidR="0047092E" w:rsidRDefault="0047092E" w:rsidP="0047092E">
      <w:pPr>
        <w:pStyle w:val="B1"/>
        <w:numPr>
          <w:ilvl w:val="0"/>
          <w:numId w:val="31"/>
        </w:numPr>
        <w:ind w:left="284" w:firstLine="0"/>
        <w:rPr>
          <w:lang w:val="en-GB"/>
        </w:rPr>
      </w:pPr>
      <w:r>
        <w:rPr>
          <w:rFonts w:hint="eastAsia"/>
          <w:lang w:val="en-GB"/>
        </w:rPr>
        <w:t>A</w:t>
      </w:r>
      <w:r>
        <w:rPr>
          <w:lang w:val="en-GB"/>
        </w:rPr>
        <w:t xml:space="preserve">fter successful reception of the LPP message, the LMF sends an LPP acknowledgement to the UE. The LPP ACK message is sent along with the </w:t>
      </w:r>
      <w:proofErr w:type="spellStart"/>
      <w:r w:rsidRPr="000219FE">
        <w:rPr>
          <w:i/>
          <w:lang w:val="en-GB"/>
        </w:rPr>
        <w:t>RRCRelease</w:t>
      </w:r>
      <w:proofErr w:type="spellEnd"/>
      <w:r>
        <w:rPr>
          <w:lang w:val="en-GB"/>
        </w:rPr>
        <w:t xml:space="preserve"> message with </w:t>
      </w:r>
      <w:proofErr w:type="spellStart"/>
      <w:r w:rsidRPr="000219FE">
        <w:rPr>
          <w:i/>
          <w:lang w:val="en-GB"/>
        </w:rPr>
        <w:t>suspendConfig</w:t>
      </w:r>
      <w:proofErr w:type="spellEnd"/>
      <w:r>
        <w:rPr>
          <w:lang w:val="en-GB"/>
        </w:rPr>
        <w:t xml:space="preserve"> such that the UE stays in RRC_INACTIVE. </w:t>
      </w:r>
    </w:p>
    <w:p w14:paraId="5C0BBDE1" w14:textId="77777777" w:rsidR="0047092E" w:rsidRPr="0081509C" w:rsidRDefault="0047092E" w:rsidP="0047092E">
      <w:pPr>
        <w:pStyle w:val="B1"/>
        <w:numPr>
          <w:ilvl w:val="0"/>
          <w:numId w:val="31"/>
        </w:numPr>
        <w:ind w:left="284" w:firstLine="0"/>
        <w:rPr>
          <w:lang w:val="en-GB"/>
        </w:rPr>
      </w:pPr>
      <w:r w:rsidRPr="0081509C">
        <w:rPr>
          <w:lang w:val="en-GB"/>
        </w:rPr>
        <w:t>Steps 2</w:t>
      </w:r>
      <w:r>
        <w:rPr>
          <w:lang w:val="en-GB"/>
        </w:rPr>
        <w:t>8-31</w:t>
      </w:r>
      <w:r w:rsidRPr="0081509C">
        <w:rPr>
          <w:lang w:val="en-GB"/>
        </w:rPr>
        <w:t xml:space="preserve"> of TS 23.273, Clause 6.3.1 for deferred MT-LR for Periodic or Triggered Location Events are performed.</w:t>
      </w:r>
    </w:p>
    <w:p w14:paraId="5D11BCBC" w14:textId="77777777" w:rsidR="0047092E" w:rsidRPr="0047092E" w:rsidRDefault="0047092E" w:rsidP="0047092E">
      <w:pPr>
        <w:rPr>
          <w:rFonts w:eastAsia="MS Mincho"/>
          <w:lang w:val="en-GB" w:eastAsia="ja-JP"/>
        </w:rPr>
      </w:pPr>
    </w:p>
    <w:sectPr w:rsidR="0047092E" w:rsidRPr="0047092E">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50388" w14:textId="77777777" w:rsidR="00B600A1" w:rsidRDefault="00B600A1">
      <w:r>
        <w:separator/>
      </w:r>
    </w:p>
  </w:endnote>
  <w:endnote w:type="continuationSeparator" w:id="0">
    <w:p w14:paraId="77AB0219" w14:textId="77777777" w:rsidR="00B600A1" w:rsidRDefault="00B6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53B11" w14:textId="77777777" w:rsidR="005C04CC" w:rsidRDefault="005C04CC">
    <w:pPr>
      <w:pStyle w:val="a4"/>
      <w:jc w:val="right"/>
    </w:pPr>
    <w:r>
      <w:fldChar w:fldCharType="begin"/>
    </w:r>
    <w:r>
      <w:instrText xml:space="preserve"> PAGE   \* MERGEFORMAT </w:instrText>
    </w:r>
    <w:r>
      <w:fldChar w:fldCharType="separate"/>
    </w:r>
    <w:r w:rsidR="0029489C">
      <w:rPr>
        <w:noProof/>
      </w:rPr>
      <w:t>20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40721" w14:textId="77777777" w:rsidR="00B600A1" w:rsidRDefault="00B600A1">
      <w:r>
        <w:separator/>
      </w:r>
    </w:p>
  </w:footnote>
  <w:footnote w:type="continuationSeparator" w:id="0">
    <w:p w14:paraId="15E2D6C9" w14:textId="77777777" w:rsidR="00B600A1" w:rsidRDefault="00B60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067FA" w14:textId="77777777" w:rsidR="005C04CC" w:rsidRDefault="005C04CC"/>
  <w:p w14:paraId="7981C446" w14:textId="77777777" w:rsidR="005C04CC" w:rsidRDefault="005C04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AB475D"/>
    <w:multiLevelType w:val="hybridMultilevel"/>
    <w:tmpl w:val="EA486A6A"/>
    <w:lvl w:ilvl="0" w:tplc="036EF780">
      <w:start w:val="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3B2D3A"/>
    <w:multiLevelType w:val="hybridMultilevel"/>
    <w:tmpl w:val="9DF2F774"/>
    <w:lvl w:ilvl="0" w:tplc="EEF6F518">
      <w:start w:val="1"/>
      <w:numFmt w:val="bullet"/>
      <w:lvlText w:val="-"/>
      <w:lvlJc w:val="left"/>
      <w:pPr>
        <w:ind w:left="1620" w:hanging="360"/>
      </w:pPr>
      <w:rPr>
        <w:rFonts w:ascii="Times New Roman" w:eastAsia="宋体"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0E46367B"/>
    <w:multiLevelType w:val="hybridMultilevel"/>
    <w:tmpl w:val="7902D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7177CE"/>
    <w:multiLevelType w:val="hybridMultilevel"/>
    <w:tmpl w:val="E4BED982"/>
    <w:lvl w:ilvl="0" w:tplc="04090001">
      <w:start w:val="1"/>
      <w:numFmt w:val="bullet"/>
      <w:lvlText w:val=""/>
      <w:lvlJc w:val="left"/>
      <w:pPr>
        <w:ind w:left="2040" w:hanging="360"/>
      </w:pPr>
      <w:rPr>
        <w:rFonts w:ascii="Symbol" w:hAnsi="Symbol" w:hint="default"/>
      </w:rPr>
    </w:lvl>
    <w:lvl w:ilvl="1" w:tplc="04090003">
      <w:start w:val="1"/>
      <w:numFmt w:val="bullet"/>
      <w:lvlText w:val="o"/>
      <w:lvlJc w:val="left"/>
      <w:pPr>
        <w:ind w:left="2760" w:hanging="360"/>
      </w:pPr>
      <w:rPr>
        <w:rFonts w:ascii="Courier New" w:hAnsi="Courier New" w:cs="Courier New" w:hint="default"/>
      </w:rPr>
    </w:lvl>
    <w:lvl w:ilvl="2" w:tplc="04090005">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6" w15:restartNumberingAfterBreak="0">
    <w:nsid w:val="1A376566"/>
    <w:multiLevelType w:val="hybridMultilevel"/>
    <w:tmpl w:val="79B69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D281F87"/>
    <w:multiLevelType w:val="hybridMultilevel"/>
    <w:tmpl w:val="156A03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E372C"/>
    <w:multiLevelType w:val="hybridMultilevel"/>
    <w:tmpl w:val="A058F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CD34B6"/>
    <w:multiLevelType w:val="hybridMultilevel"/>
    <w:tmpl w:val="F2426A34"/>
    <w:lvl w:ilvl="0" w:tplc="BB0404BC">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0A70F7"/>
    <w:multiLevelType w:val="hybridMultilevel"/>
    <w:tmpl w:val="8708E4C4"/>
    <w:lvl w:ilvl="0" w:tplc="036EF780">
      <w:start w:val="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4F133A0"/>
    <w:multiLevelType w:val="hybridMultilevel"/>
    <w:tmpl w:val="65DAF88E"/>
    <w:lvl w:ilvl="0" w:tplc="5A4A24C8">
      <w:start w:val="3"/>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0A5B0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1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1A5E5A"/>
    <w:multiLevelType w:val="hybridMultilevel"/>
    <w:tmpl w:val="DD76A8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31541A"/>
    <w:multiLevelType w:val="hybridMultilevel"/>
    <w:tmpl w:val="73948B56"/>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0" w15:restartNumberingAfterBreak="0">
    <w:nsid w:val="40C1645C"/>
    <w:multiLevelType w:val="hybridMultilevel"/>
    <w:tmpl w:val="F446E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4B57C4"/>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22" w15:restartNumberingAfterBreak="0">
    <w:nsid w:val="46C37AD5"/>
    <w:multiLevelType w:val="hybridMultilevel"/>
    <w:tmpl w:val="A98279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B35214"/>
    <w:multiLevelType w:val="hybridMultilevel"/>
    <w:tmpl w:val="80304C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CD196B"/>
    <w:multiLevelType w:val="hybridMultilevel"/>
    <w:tmpl w:val="A0BE1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3A10BA2"/>
    <w:multiLevelType w:val="hybridMultilevel"/>
    <w:tmpl w:val="CF06A34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8" w15:restartNumberingAfterBreak="0">
    <w:nsid w:val="53F10B81"/>
    <w:multiLevelType w:val="hybridMultilevel"/>
    <w:tmpl w:val="16A63A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E6418B"/>
    <w:multiLevelType w:val="hybridMultilevel"/>
    <w:tmpl w:val="4620CC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50435"/>
    <w:multiLevelType w:val="hybridMultilevel"/>
    <w:tmpl w:val="1E6216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F25F00"/>
    <w:multiLevelType w:val="hybridMultilevel"/>
    <w:tmpl w:val="BD6EB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361984"/>
    <w:multiLevelType w:val="hybridMultilevel"/>
    <w:tmpl w:val="42D8D0C8"/>
    <w:lvl w:ilvl="0" w:tplc="04090001">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3" w15:restartNumberingAfterBreak="0">
    <w:nsid w:val="6338212D"/>
    <w:multiLevelType w:val="hybridMultilevel"/>
    <w:tmpl w:val="ECFC112E"/>
    <w:lvl w:ilvl="0" w:tplc="036EF780">
      <w:start w:val="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777181"/>
    <w:multiLevelType w:val="hybridMultilevel"/>
    <w:tmpl w:val="58E6DD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1E00BF"/>
    <w:multiLevelType w:val="hybridMultilevel"/>
    <w:tmpl w:val="B02AED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680B44"/>
    <w:multiLevelType w:val="hybridMultilevel"/>
    <w:tmpl w:val="D1460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1F469B"/>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39" w15:restartNumberingAfterBreak="0">
    <w:nsid w:val="69FB085C"/>
    <w:multiLevelType w:val="hybridMultilevel"/>
    <w:tmpl w:val="B784F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7F7236"/>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42" w15:restartNumberingAfterBreak="0">
    <w:nsid w:val="71F80262"/>
    <w:multiLevelType w:val="hybridMultilevel"/>
    <w:tmpl w:val="0AD4BA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15:restartNumberingAfterBreak="0">
    <w:nsid w:val="799B72F1"/>
    <w:multiLevelType w:val="hybridMultilevel"/>
    <w:tmpl w:val="00E82972"/>
    <w:lvl w:ilvl="0" w:tplc="757EE1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22705"/>
    <w:multiLevelType w:val="hybridMultilevel"/>
    <w:tmpl w:val="56F20EC4"/>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8" w15:restartNumberingAfterBreak="0">
    <w:nsid w:val="7FE9686D"/>
    <w:multiLevelType w:val="hybridMultilevel"/>
    <w:tmpl w:val="78C83258"/>
    <w:lvl w:ilvl="0" w:tplc="401A82D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46"/>
  </w:num>
  <w:num w:numId="2">
    <w:abstractNumId w:val="26"/>
  </w:num>
  <w:num w:numId="3">
    <w:abstractNumId w:val="8"/>
  </w:num>
  <w:num w:numId="4">
    <w:abstractNumId w:val="9"/>
  </w:num>
  <w:num w:numId="5">
    <w:abstractNumId w:val="40"/>
  </w:num>
  <w:num w:numId="6">
    <w:abstractNumId w:val="1"/>
  </w:num>
  <w:num w:numId="7">
    <w:abstractNumId w:val="12"/>
  </w:num>
  <w:num w:numId="8">
    <w:abstractNumId w:val="34"/>
  </w:num>
  <w:num w:numId="9">
    <w:abstractNumId w:val="14"/>
  </w:num>
  <w:num w:numId="10">
    <w:abstractNumId w:val="0"/>
  </w:num>
  <w:num w:numId="11">
    <w:abstractNumId w:val="30"/>
  </w:num>
  <w:num w:numId="12">
    <w:abstractNumId w:val="5"/>
  </w:num>
  <w:num w:numId="13">
    <w:abstractNumId w:val="35"/>
  </w:num>
  <w:num w:numId="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8"/>
  </w:num>
  <w:num w:numId="17">
    <w:abstractNumId w:val="23"/>
  </w:num>
  <w:num w:numId="18">
    <w:abstractNumId w:val="3"/>
  </w:num>
  <w:num w:numId="19">
    <w:abstractNumId w:val="44"/>
  </w:num>
  <w:num w:numId="20">
    <w:abstractNumId w:val="27"/>
  </w:num>
  <w:num w:numId="21">
    <w:abstractNumId w:val="32"/>
  </w:num>
  <w:num w:numId="22">
    <w:abstractNumId w:val="19"/>
  </w:num>
  <w:num w:numId="23">
    <w:abstractNumId w:val="47"/>
  </w:num>
  <w:num w:numId="24">
    <w:abstractNumId w:val="4"/>
  </w:num>
  <w:num w:numId="25">
    <w:abstractNumId w:val="17"/>
  </w:num>
  <w:num w:numId="26">
    <w:abstractNumId w:val="25"/>
  </w:num>
  <w:num w:numId="27">
    <w:abstractNumId w:val="45"/>
  </w:num>
  <w:num w:numId="28">
    <w:abstractNumId w:val="15"/>
  </w:num>
  <w:num w:numId="29">
    <w:abstractNumId w:val="31"/>
  </w:num>
  <w:num w:numId="30">
    <w:abstractNumId w:val="41"/>
  </w:num>
  <w:num w:numId="31">
    <w:abstractNumId w:val="16"/>
  </w:num>
  <w:num w:numId="32">
    <w:abstractNumId w:val="20"/>
  </w:num>
  <w:num w:numId="33">
    <w:abstractNumId w:val="42"/>
  </w:num>
  <w:num w:numId="34">
    <w:abstractNumId w:val="11"/>
  </w:num>
  <w:num w:numId="35">
    <w:abstractNumId w:val="38"/>
  </w:num>
  <w:num w:numId="36">
    <w:abstractNumId w:val="21"/>
  </w:num>
  <w:num w:numId="37">
    <w:abstractNumId w:val="37"/>
  </w:num>
  <w:num w:numId="38">
    <w:abstractNumId w:val="22"/>
  </w:num>
  <w:num w:numId="39">
    <w:abstractNumId w:val="39"/>
  </w:num>
  <w:num w:numId="40">
    <w:abstractNumId w:val="18"/>
  </w:num>
  <w:num w:numId="41">
    <w:abstractNumId w:val="24"/>
  </w:num>
  <w:num w:numId="42">
    <w:abstractNumId w:val="29"/>
  </w:num>
  <w:num w:numId="43">
    <w:abstractNumId w:val="36"/>
  </w:num>
  <w:num w:numId="44">
    <w:abstractNumId w:val="13"/>
  </w:num>
  <w:num w:numId="45">
    <w:abstractNumId w:val="7"/>
  </w:num>
  <w:num w:numId="46">
    <w:abstractNumId w:val="33"/>
  </w:num>
  <w:num w:numId="47">
    <w:abstractNumId w:val="2"/>
  </w:num>
  <w:num w:numId="48">
    <w:abstractNumId w:val="43"/>
  </w:num>
  <w:num w:numId="49">
    <w:abstractNumId w:val="10"/>
  </w:num>
  <w:num w:numId="50">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000018DA"/>
    <w:rsid w:val="00003061"/>
    <w:rsid w:val="00003368"/>
    <w:rsid w:val="00004AAC"/>
    <w:rsid w:val="000114AB"/>
    <w:rsid w:val="000117D5"/>
    <w:rsid w:val="00012FA3"/>
    <w:rsid w:val="00013716"/>
    <w:rsid w:val="00013808"/>
    <w:rsid w:val="00013E9A"/>
    <w:rsid w:val="00015C81"/>
    <w:rsid w:val="000165EA"/>
    <w:rsid w:val="0001693D"/>
    <w:rsid w:val="00016B12"/>
    <w:rsid w:val="00016BC0"/>
    <w:rsid w:val="0001760B"/>
    <w:rsid w:val="00017C54"/>
    <w:rsid w:val="00020624"/>
    <w:rsid w:val="0002077A"/>
    <w:rsid w:val="000219FE"/>
    <w:rsid w:val="00021FC2"/>
    <w:rsid w:val="00022635"/>
    <w:rsid w:val="000234EB"/>
    <w:rsid w:val="00026FE8"/>
    <w:rsid w:val="0002710C"/>
    <w:rsid w:val="00027452"/>
    <w:rsid w:val="000301EE"/>
    <w:rsid w:val="00031014"/>
    <w:rsid w:val="00032A4F"/>
    <w:rsid w:val="00033D91"/>
    <w:rsid w:val="00033DA0"/>
    <w:rsid w:val="00034186"/>
    <w:rsid w:val="000342F0"/>
    <w:rsid w:val="0003599E"/>
    <w:rsid w:val="00036903"/>
    <w:rsid w:val="0003704E"/>
    <w:rsid w:val="00037787"/>
    <w:rsid w:val="000411F6"/>
    <w:rsid w:val="0004189C"/>
    <w:rsid w:val="00042152"/>
    <w:rsid w:val="00043D06"/>
    <w:rsid w:val="00043EF4"/>
    <w:rsid w:val="00044289"/>
    <w:rsid w:val="000450F0"/>
    <w:rsid w:val="00045B44"/>
    <w:rsid w:val="00045D7F"/>
    <w:rsid w:val="00050381"/>
    <w:rsid w:val="0005130B"/>
    <w:rsid w:val="0005413B"/>
    <w:rsid w:val="00054FD8"/>
    <w:rsid w:val="00057009"/>
    <w:rsid w:val="0006261D"/>
    <w:rsid w:val="00062C9D"/>
    <w:rsid w:val="00064A6E"/>
    <w:rsid w:val="00064A7A"/>
    <w:rsid w:val="00067FD8"/>
    <w:rsid w:val="000772C8"/>
    <w:rsid w:val="00077FF7"/>
    <w:rsid w:val="00082852"/>
    <w:rsid w:val="00083D96"/>
    <w:rsid w:val="000840F8"/>
    <w:rsid w:val="00086192"/>
    <w:rsid w:val="00086533"/>
    <w:rsid w:val="000875EB"/>
    <w:rsid w:val="0008778A"/>
    <w:rsid w:val="00090352"/>
    <w:rsid w:val="00091A13"/>
    <w:rsid w:val="00091CEA"/>
    <w:rsid w:val="00092A49"/>
    <w:rsid w:val="00093314"/>
    <w:rsid w:val="000935F9"/>
    <w:rsid w:val="00093AAA"/>
    <w:rsid w:val="00094211"/>
    <w:rsid w:val="00094FEC"/>
    <w:rsid w:val="00095D2D"/>
    <w:rsid w:val="0009640D"/>
    <w:rsid w:val="00096449"/>
    <w:rsid w:val="00096EA2"/>
    <w:rsid w:val="000973DF"/>
    <w:rsid w:val="000A1216"/>
    <w:rsid w:val="000A1621"/>
    <w:rsid w:val="000A1E02"/>
    <w:rsid w:val="000B14D2"/>
    <w:rsid w:val="000B1C53"/>
    <w:rsid w:val="000B1E5F"/>
    <w:rsid w:val="000B253E"/>
    <w:rsid w:val="000B2593"/>
    <w:rsid w:val="000B2856"/>
    <w:rsid w:val="000B336D"/>
    <w:rsid w:val="000B3A08"/>
    <w:rsid w:val="000B3B5C"/>
    <w:rsid w:val="000B3DB5"/>
    <w:rsid w:val="000B3F88"/>
    <w:rsid w:val="000B492A"/>
    <w:rsid w:val="000B5511"/>
    <w:rsid w:val="000B5874"/>
    <w:rsid w:val="000B58ED"/>
    <w:rsid w:val="000B5E22"/>
    <w:rsid w:val="000B6B62"/>
    <w:rsid w:val="000B7581"/>
    <w:rsid w:val="000C2BEA"/>
    <w:rsid w:val="000C44BE"/>
    <w:rsid w:val="000C4FEC"/>
    <w:rsid w:val="000C52BE"/>
    <w:rsid w:val="000D25D8"/>
    <w:rsid w:val="000D3469"/>
    <w:rsid w:val="000D3937"/>
    <w:rsid w:val="000D4025"/>
    <w:rsid w:val="000D6934"/>
    <w:rsid w:val="000E1047"/>
    <w:rsid w:val="000E1384"/>
    <w:rsid w:val="000E2B1E"/>
    <w:rsid w:val="000E2D60"/>
    <w:rsid w:val="000E4D56"/>
    <w:rsid w:val="000E5308"/>
    <w:rsid w:val="000E5E98"/>
    <w:rsid w:val="000E7C2C"/>
    <w:rsid w:val="000F34F3"/>
    <w:rsid w:val="000F3E4E"/>
    <w:rsid w:val="000F3FE1"/>
    <w:rsid w:val="000F4705"/>
    <w:rsid w:val="000F780F"/>
    <w:rsid w:val="00102953"/>
    <w:rsid w:val="0010475C"/>
    <w:rsid w:val="00104B15"/>
    <w:rsid w:val="00105C70"/>
    <w:rsid w:val="00110142"/>
    <w:rsid w:val="001101B1"/>
    <w:rsid w:val="00110FD5"/>
    <w:rsid w:val="0011179D"/>
    <w:rsid w:val="00112FA8"/>
    <w:rsid w:val="0011352E"/>
    <w:rsid w:val="00113921"/>
    <w:rsid w:val="0011643C"/>
    <w:rsid w:val="00121206"/>
    <w:rsid w:val="00121310"/>
    <w:rsid w:val="00121A62"/>
    <w:rsid w:val="00122339"/>
    <w:rsid w:val="00122FB2"/>
    <w:rsid w:val="00123FD9"/>
    <w:rsid w:val="001250E0"/>
    <w:rsid w:val="00125323"/>
    <w:rsid w:val="0012544B"/>
    <w:rsid w:val="00125CA8"/>
    <w:rsid w:val="001262E3"/>
    <w:rsid w:val="00126D96"/>
    <w:rsid w:val="00130178"/>
    <w:rsid w:val="00133A96"/>
    <w:rsid w:val="00133FA3"/>
    <w:rsid w:val="00135D79"/>
    <w:rsid w:val="00135F36"/>
    <w:rsid w:val="001360CD"/>
    <w:rsid w:val="00137269"/>
    <w:rsid w:val="00137A6A"/>
    <w:rsid w:val="00143206"/>
    <w:rsid w:val="00147772"/>
    <w:rsid w:val="001501F6"/>
    <w:rsid w:val="0015042B"/>
    <w:rsid w:val="0015159A"/>
    <w:rsid w:val="00151930"/>
    <w:rsid w:val="00151FAA"/>
    <w:rsid w:val="00152C4D"/>
    <w:rsid w:val="00153B92"/>
    <w:rsid w:val="00154C6F"/>
    <w:rsid w:val="00155959"/>
    <w:rsid w:val="0015687E"/>
    <w:rsid w:val="001633E2"/>
    <w:rsid w:val="0016618C"/>
    <w:rsid w:val="0016636B"/>
    <w:rsid w:val="001708BE"/>
    <w:rsid w:val="00170A6E"/>
    <w:rsid w:val="00170CF0"/>
    <w:rsid w:val="001713B4"/>
    <w:rsid w:val="00172032"/>
    <w:rsid w:val="00172C8D"/>
    <w:rsid w:val="00173513"/>
    <w:rsid w:val="00174F14"/>
    <w:rsid w:val="0017555C"/>
    <w:rsid w:val="00176C01"/>
    <w:rsid w:val="00185BC2"/>
    <w:rsid w:val="001865B1"/>
    <w:rsid w:val="00191754"/>
    <w:rsid w:val="00191FB0"/>
    <w:rsid w:val="00193D36"/>
    <w:rsid w:val="00194DF4"/>
    <w:rsid w:val="00195073"/>
    <w:rsid w:val="0019520A"/>
    <w:rsid w:val="00195757"/>
    <w:rsid w:val="00195E20"/>
    <w:rsid w:val="001972C4"/>
    <w:rsid w:val="00197EF4"/>
    <w:rsid w:val="001A3BC4"/>
    <w:rsid w:val="001A6025"/>
    <w:rsid w:val="001A63C1"/>
    <w:rsid w:val="001A65DA"/>
    <w:rsid w:val="001A74AF"/>
    <w:rsid w:val="001A757A"/>
    <w:rsid w:val="001A7E41"/>
    <w:rsid w:val="001B30FE"/>
    <w:rsid w:val="001B33D6"/>
    <w:rsid w:val="001B34A6"/>
    <w:rsid w:val="001B3A03"/>
    <w:rsid w:val="001B45BF"/>
    <w:rsid w:val="001B4BE5"/>
    <w:rsid w:val="001B5687"/>
    <w:rsid w:val="001B61AC"/>
    <w:rsid w:val="001B77F2"/>
    <w:rsid w:val="001B7C4D"/>
    <w:rsid w:val="001C1B45"/>
    <w:rsid w:val="001C1D4B"/>
    <w:rsid w:val="001C1FE4"/>
    <w:rsid w:val="001C423A"/>
    <w:rsid w:val="001C5846"/>
    <w:rsid w:val="001C77FE"/>
    <w:rsid w:val="001D0328"/>
    <w:rsid w:val="001D134B"/>
    <w:rsid w:val="001D146D"/>
    <w:rsid w:val="001D178C"/>
    <w:rsid w:val="001D1AC4"/>
    <w:rsid w:val="001D351B"/>
    <w:rsid w:val="001D4279"/>
    <w:rsid w:val="001D5560"/>
    <w:rsid w:val="001D5C98"/>
    <w:rsid w:val="001D78EB"/>
    <w:rsid w:val="001D7FE6"/>
    <w:rsid w:val="001E0869"/>
    <w:rsid w:val="001E08FD"/>
    <w:rsid w:val="001E499B"/>
    <w:rsid w:val="001E632D"/>
    <w:rsid w:val="001E6FC3"/>
    <w:rsid w:val="001E7476"/>
    <w:rsid w:val="001F152F"/>
    <w:rsid w:val="001F1914"/>
    <w:rsid w:val="001F19F6"/>
    <w:rsid w:val="001F31F0"/>
    <w:rsid w:val="001F3438"/>
    <w:rsid w:val="001F419A"/>
    <w:rsid w:val="001F4EFB"/>
    <w:rsid w:val="001F6187"/>
    <w:rsid w:val="001F6251"/>
    <w:rsid w:val="001F6FEF"/>
    <w:rsid w:val="002002CC"/>
    <w:rsid w:val="002019C2"/>
    <w:rsid w:val="0020347F"/>
    <w:rsid w:val="00203774"/>
    <w:rsid w:val="00203D64"/>
    <w:rsid w:val="00204631"/>
    <w:rsid w:val="00204A09"/>
    <w:rsid w:val="0020747C"/>
    <w:rsid w:val="00207D40"/>
    <w:rsid w:val="0021074E"/>
    <w:rsid w:val="00210B75"/>
    <w:rsid w:val="002110C5"/>
    <w:rsid w:val="002116CA"/>
    <w:rsid w:val="00212070"/>
    <w:rsid w:val="00212D31"/>
    <w:rsid w:val="002142F8"/>
    <w:rsid w:val="00214B8A"/>
    <w:rsid w:val="00216583"/>
    <w:rsid w:val="00216A30"/>
    <w:rsid w:val="00216D7C"/>
    <w:rsid w:val="002215E4"/>
    <w:rsid w:val="00222A72"/>
    <w:rsid w:val="00223684"/>
    <w:rsid w:val="00226398"/>
    <w:rsid w:val="00226F0E"/>
    <w:rsid w:val="002320BC"/>
    <w:rsid w:val="00233732"/>
    <w:rsid w:val="0023389C"/>
    <w:rsid w:val="00234433"/>
    <w:rsid w:val="00235B3C"/>
    <w:rsid w:val="00235B53"/>
    <w:rsid w:val="0023602C"/>
    <w:rsid w:val="00237857"/>
    <w:rsid w:val="0024040E"/>
    <w:rsid w:val="00240BDC"/>
    <w:rsid w:val="00242430"/>
    <w:rsid w:val="00242A87"/>
    <w:rsid w:val="0024397D"/>
    <w:rsid w:val="00243F53"/>
    <w:rsid w:val="002445A1"/>
    <w:rsid w:val="002445EF"/>
    <w:rsid w:val="0024522E"/>
    <w:rsid w:val="00245EA1"/>
    <w:rsid w:val="00252ADD"/>
    <w:rsid w:val="002538F3"/>
    <w:rsid w:val="00253EE4"/>
    <w:rsid w:val="00255213"/>
    <w:rsid w:val="00255D5F"/>
    <w:rsid w:val="00257F0E"/>
    <w:rsid w:val="002600F1"/>
    <w:rsid w:val="00260B85"/>
    <w:rsid w:val="00261813"/>
    <w:rsid w:val="002636CD"/>
    <w:rsid w:val="00264AC4"/>
    <w:rsid w:val="002650D2"/>
    <w:rsid w:val="00265481"/>
    <w:rsid w:val="002663BB"/>
    <w:rsid w:val="0026665C"/>
    <w:rsid w:val="002714BE"/>
    <w:rsid w:val="00271E72"/>
    <w:rsid w:val="00272FA2"/>
    <w:rsid w:val="00274A8C"/>
    <w:rsid w:val="00275293"/>
    <w:rsid w:val="00275336"/>
    <w:rsid w:val="00276678"/>
    <w:rsid w:val="00277919"/>
    <w:rsid w:val="00281F35"/>
    <w:rsid w:val="00282F88"/>
    <w:rsid w:val="00283582"/>
    <w:rsid w:val="00283B47"/>
    <w:rsid w:val="00285AA4"/>
    <w:rsid w:val="00285C25"/>
    <w:rsid w:val="00285D6C"/>
    <w:rsid w:val="002873C7"/>
    <w:rsid w:val="00287692"/>
    <w:rsid w:val="00287D87"/>
    <w:rsid w:val="002908D4"/>
    <w:rsid w:val="002908DA"/>
    <w:rsid w:val="0029489C"/>
    <w:rsid w:val="00294AF0"/>
    <w:rsid w:val="00295320"/>
    <w:rsid w:val="0029760D"/>
    <w:rsid w:val="00297AFF"/>
    <w:rsid w:val="002A0F74"/>
    <w:rsid w:val="002A12CC"/>
    <w:rsid w:val="002A3286"/>
    <w:rsid w:val="002A5AC0"/>
    <w:rsid w:val="002A6600"/>
    <w:rsid w:val="002A686A"/>
    <w:rsid w:val="002A6FF0"/>
    <w:rsid w:val="002B0541"/>
    <w:rsid w:val="002B121E"/>
    <w:rsid w:val="002B1DDB"/>
    <w:rsid w:val="002B2576"/>
    <w:rsid w:val="002B261F"/>
    <w:rsid w:val="002B3E28"/>
    <w:rsid w:val="002B422C"/>
    <w:rsid w:val="002B47AF"/>
    <w:rsid w:val="002B6E30"/>
    <w:rsid w:val="002B75B4"/>
    <w:rsid w:val="002C2782"/>
    <w:rsid w:val="002C64C2"/>
    <w:rsid w:val="002C6A5C"/>
    <w:rsid w:val="002C72E3"/>
    <w:rsid w:val="002D0DE1"/>
    <w:rsid w:val="002D12E8"/>
    <w:rsid w:val="002D1764"/>
    <w:rsid w:val="002D1D8A"/>
    <w:rsid w:val="002D3F09"/>
    <w:rsid w:val="002D5D6C"/>
    <w:rsid w:val="002D7A41"/>
    <w:rsid w:val="002E0186"/>
    <w:rsid w:val="002E1524"/>
    <w:rsid w:val="002E38C0"/>
    <w:rsid w:val="002E3B28"/>
    <w:rsid w:val="002E3CE4"/>
    <w:rsid w:val="002E4BCA"/>
    <w:rsid w:val="002E555E"/>
    <w:rsid w:val="002E5E2A"/>
    <w:rsid w:val="002E60CB"/>
    <w:rsid w:val="002F023E"/>
    <w:rsid w:val="002F045E"/>
    <w:rsid w:val="002F13E5"/>
    <w:rsid w:val="002F1455"/>
    <w:rsid w:val="002F2197"/>
    <w:rsid w:val="002F3C1C"/>
    <w:rsid w:val="002F612D"/>
    <w:rsid w:val="003002A8"/>
    <w:rsid w:val="00300850"/>
    <w:rsid w:val="00301117"/>
    <w:rsid w:val="0030192B"/>
    <w:rsid w:val="00302418"/>
    <w:rsid w:val="00302D54"/>
    <w:rsid w:val="00303102"/>
    <w:rsid w:val="003032B5"/>
    <w:rsid w:val="003044F8"/>
    <w:rsid w:val="00305FDA"/>
    <w:rsid w:val="00307967"/>
    <w:rsid w:val="00310394"/>
    <w:rsid w:val="00310759"/>
    <w:rsid w:val="00314308"/>
    <w:rsid w:val="003149B1"/>
    <w:rsid w:val="0031699D"/>
    <w:rsid w:val="00317739"/>
    <w:rsid w:val="00321469"/>
    <w:rsid w:val="003234BF"/>
    <w:rsid w:val="00323D16"/>
    <w:rsid w:val="003243E7"/>
    <w:rsid w:val="00324C1C"/>
    <w:rsid w:val="00330D21"/>
    <w:rsid w:val="00332286"/>
    <w:rsid w:val="00332BAA"/>
    <w:rsid w:val="003349F3"/>
    <w:rsid w:val="00335213"/>
    <w:rsid w:val="0033575B"/>
    <w:rsid w:val="00335C9F"/>
    <w:rsid w:val="00335D2F"/>
    <w:rsid w:val="00335F71"/>
    <w:rsid w:val="0033605C"/>
    <w:rsid w:val="00336299"/>
    <w:rsid w:val="003377AA"/>
    <w:rsid w:val="003405AC"/>
    <w:rsid w:val="00340F51"/>
    <w:rsid w:val="003414B0"/>
    <w:rsid w:val="003423FE"/>
    <w:rsid w:val="0034292F"/>
    <w:rsid w:val="00342A1A"/>
    <w:rsid w:val="003453D0"/>
    <w:rsid w:val="00345597"/>
    <w:rsid w:val="00346EDC"/>
    <w:rsid w:val="003474B9"/>
    <w:rsid w:val="00347D49"/>
    <w:rsid w:val="0035018E"/>
    <w:rsid w:val="0035049F"/>
    <w:rsid w:val="0035266E"/>
    <w:rsid w:val="00353A91"/>
    <w:rsid w:val="00353DAD"/>
    <w:rsid w:val="00355407"/>
    <w:rsid w:val="00360338"/>
    <w:rsid w:val="003613CC"/>
    <w:rsid w:val="00363CD4"/>
    <w:rsid w:val="00364FE7"/>
    <w:rsid w:val="00367175"/>
    <w:rsid w:val="003679CB"/>
    <w:rsid w:val="0037165D"/>
    <w:rsid w:val="00372196"/>
    <w:rsid w:val="003721B6"/>
    <w:rsid w:val="00372F93"/>
    <w:rsid w:val="00374FE6"/>
    <w:rsid w:val="00375655"/>
    <w:rsid w:val="00375C86"/>
    <w:rsid w:val="00376A8E"/>
    <w:rsid w:val="00382A68"/>
    <w:rsid w:val="00382CF8"/>
    <w:rsid w:val="00383B79"/>
    <w:rsid w:val="00383BD7"/>
    <w:rsid w:val="00383F27"/>
    <w:rsid w:val="003851C3"/>
    <w:rsid w:val="003861EF"/>
    <w:rsid w:val="00386BEF"/>
    <w:rsid w:val="003873D8"/>
    <w:rsid w:val="00387818"/>
    <w:rsid w:val="00390875"/>
    <w:rsid w:val="0039089B"/>
    <w:rsid w:val="003912BE"/>
    <w:rsid w:val="0039174C"/>
    <w:rsid w:val="003923C6"/>
    <w:rsid w:val="00392EA3"/>
    <w:rsid w:val="0039311A"/>
    <w:rsid w:val="00394565"/>
    <w:rsid w:val="00394F47"/>
    <w:rsid w:val="00395FDB"/>
    <w:rsid w:val="003962DC"/>
    <w:rsid w:val="00396B51"/>
    <w:rsid w:val="00397946"/>
    <w:rsid w:val="00397FEE"/>
    <w:rsid w:val="003A14F1"/>
    <w:rsid w:val="003A2478"/>
    <w:rsid w:val="003A2519"/>
    <w:rsid w:val="003A3951"/>
    <w:rsid w:val="003A434A"/>
    <w:rsid w:val="003A582E"/>
    <w:rsid w:val="003A639A"/>
    <w:rsid w:val="003A6938"/>
    <w:rsid w:val="003A6AA6"/>
    <w:rsid w:val="003B074A"/>
    <w:rsid w:val="003B258E"/>
    <w:rsid w:val="003B31AD"/>
    <w:rsid w:val="003B5899"/>
    <w:rsid w:val="003B626D"/>
    <w:rsid w:val="003B6A48"/>
    <w:rsid w:val="003C03BC"/>
    <w:rsid w:val="003C0AE6"/>
    <w:rsid w:val="003C0D89"/>
    <w:rsid w:val="003C3D74"/>
    <w:rsid w:val="003C4320"/>
    <w:rsid w:val="003C5313"/>
    <w:rsid w:val="003C5611"/>
    <w:rsid w:val="003C6FD2"/>
    <w:rsid w:val="003C7414"/>
    <w:rsid w:val="003D0EB4"/>
    <w:rsid w:val="003D204B"/>
    <w:rsid w:val="003D3561"/>
    <w:rsid w:val="003D47DA"/>
    <w:rsid w:val="003D63C2"/>
    <w:rsid w:val="003D6912"/>
    <w:rsid w:val="003E1731"/>
    <w:rsid w:val="003E1813"/>
    <w:rsid w:val="003E2750"/>
    <w:rsid w:val="003E357C"/>
    <w:rsid w:val="003E38D8"/>
    <w:rsid w:val="003E3A36"/>
    <w:rsid w:val="003E3C4D"/>
    <w:rsid w:val="003E3F42"/>
    <w:rsid w:val="003E51D8"/>
    <w:rsid w:val="003E520E"/>
    <w:rsid w:val="003E5A9B"/>
    <w:rsid w:val="003E6193"/>
    <w:rsid w:val="003F12B2"/>
    <w:rsid w:val="003F15E5"/>
    <w:rsid w:val="003F25F4"/>
    <w:rsid w:val="003F2F4A"/>
    <w:rsid w:val="003F3008"/>
    <w:rsid w:val="003F396A"/>
    <w:rsid w:val="003F3C06"/>
    <w:rsid w:val="003F51F5"/>
    <w:rsid w:val="003F5F67"/>
    <w:rsid w:val="004002E7"/>
    <w:rsid w:val="00403BE4"/>
    <w:rsid w:val="00410A40"/>
    <w:rsid w:val="004123B9"/>
    <w:rsid w:val="00413092"/>
    <w:rsid w:val="004144DE"/>
    <w:rsid w:val="00414B30"/>
    <w:rsid w:val="00414FB7"/>
    <w:rsid w:val="00417017"/>
    <w:rsid w:val="004170EB"/>
    <w:rsid w:val="00420607"/>
    <w:rsid w:val="0042157D"/>
    <w:rsid w:val="004229B9"/>
    <w:rsid w:val="0042377A"/>
    <w:rsid w:val="00423AB1"/>
    <w:rsid w:val="00423BEB"/>
    <w:rsid w:val="00423D70"/>
    <w:rsid w:val="00425255"/>
    <w:rsid w:val="0042615F"/>
    <w:rsid w:val="00426582"/>
    <w:rsid w:val="00434681"/>
    <w:rsid w:val="004353B8"/>
    <w:rsid w:val="004356AA"/>
    <w:rsid w:val="00436F5E"/>
    <w:rsid w:val="004403A8"/>
    <w:rsid w:val="00440CC8"/>
    <w:rsid w:val="0044228A"/>
    <w:rsid w:val="00443E7F"/>
    <w:rsid w:val="0044409E"/>
    <w:rsid w:val="004456CA"/>
    <w:rsid w:val="00446AB4"/>
    <w:rsid w:val="00450D78"/>
    <w:rsid w:val="00451069"/>
    <w:rsid w:val="004529C3"/>
    <w:rsid w:val="004529C6"/>
    <w:rsid w:val="00454E6C"/>
    <w:rsid w:val="0045557E"/>
    <w:rsid w:val="00456EB0"/>
    <w:rsid w:val="00457626"/>
    <w:rsid w:val="004579CF"/>
    <w:rsid w:val="00460278"/>
    <w:rsid w:val="00460944"/>
    <w:rsid w:val="004609A8"/>
    <w:rsid w:val="00467D1E"/>
    <w:rsid w:val="00470497"/>
    <w:rsid w:val="0047092E"/>
    <w:rsid w:val="00470DC1"/>
    <w:rsid w:val="004719D8"/>
    <w:rsid w:val="00472F55"/>
    <w:rsid w:val="00473124"/>
    <w:rsid w:val="004738F6"/>
    <w:rsid w:val="004763FA"/>
    <w:rsid w:val="00477038"/>
    <w:rsid w:val="0048369F"/>
    <w:rsid w:val="004840B1"/>
    <w:rsid w:val="004840D5"/>
    <w:rsid w:val="00484722"/>
    <w:rsid w:val="00485184"/>
    <w:rsid w:val="00485E68"/>
    <w:rsid w:val="004924F2"/>
    <w:rsid w:val="00492B85"/>
    <w:rsid w:val="004948B1"/>
    <w:rsid w:val="004956BE"/>
    <w:rsid w:val="004961EC"/>
    <w:rsid w:val="004975A5"/>
    <w:rsid w:val="004A26DC"/>
    <w:rsid w:val="004A3C33"/>
    <w:rsid w:val="004A5045"/>
    <w:rsid w:val="004A5887"/>
    <w:rsid w:val="004A6317"/>
    <w:rsid w:val="004A688C"/>
    <w:rsid w:val="004A715C"/>
    <w:rsid w:val="004A735C"/>
    <w:rsid w:val="004A7ACC"/>
    <w:rsid w:val="004B0407"/>
    <w:rsid w:val="004B37C7"/>
    <w:rsid w:val="004B3C5E"/>
    <w:rsid w:val="004B4835"/>
    <w:rsid w:val="004B4F4E"/>
    <w:rsid w:val="004B5DBA"/>
    <w:rsid w:val="004B6045"/>
    <w:rsid w:val="004B6FF7"/>
    <w:rsid w:val="004B7206"/>
    <w:rsid w:val="004B7EB3"/>
    <w:rsid w:val="004C0001"/>
    <w:rsid w:val="004C035F"/>
    <w:rsid w:val="004C0E89"/>
    <w:rsid w:val="004C13BA"/>
    <w:rsid w:val="004C1859"/>
    <w:rsid w:val="004C1AD8"/>
    <w:rsid w:val="004C1F32"/>
    <w:rsid w:val="004C2565"/>
    <w:rsid w:val="004C3F4F"/>
    <w:rsid w:val="004C59A4"/>
    <w:rsid w:val="004C62B2"/>
    <w:rsid w:val="004C6817"/>
    <w:rsid w:val="004C7804"/>
    <w:rsid w:val="004C7C7F"/>
    <w:rsid w:val="004D0BCB"/>
    <w:rsid w:val="004D1700"/>
    <w:rsid w:val="004D1792"/>
    <w:rsid w:val="004D19BC"/>
    <w:rsid w:val="004D1F80"/>
    <w:rsid w:val="004D466E"/>
    <w:rsid w:val="004D5022"/>
    <w:rsid w:val="004D6012"/>
    <w:rsid w:val="004D65BF"/>
    <w:rsid w:val="004D6DF8"/>
    <w:rsid w:val="004D75E1"/>
    <w:rsid w:val="004E073C"/>
    <w:rsid w:val="004E0C52"/>
    <w:rsid w:val="004E13CB"/>
    <w:rsid w:val="004E13E0"/>
    <w:rsid w:val="004E44CE"/>
    <w:rsid w:val="004E45DD"/>
    <w:rsid w:val="004E6C78"/>
    <w:rsid w:val="004E76C3"/>
    <w:rsid w:val="004F0533"/>
    <w:rsid w:val="004F0F66"/>
    <w:rsid w:val="004F1781"/>
    <w:rsid w:val="004F1CE2"/>
    <w:rsid w:val="004F232E"/>
    <w:rsid w:val="004F2722"/>
    <w:rsid w:val="004F3421"/>
    <w:rsid w:val="004F44AC"/>
    <w:rsid w:val="004F4E50"/>
    <w:rsid w:val="004F5F7B"/>
    <w:rsid w:val="005005DF"/>
    <w:rsid w:val="00501101"/>
    <w:rsid w:val="0050186F"/>
    <w:rsid w:val="0050254C"/>
    <w:rsid w:val="00503460"/>
    <w:rsid w:val="005039E4"/>
    <w:rsid w:val="005049AA"/>
    <w:rsid w:val="00504D33"/>
    <w:rsid w:val="00507C06"/>
    <w:rsid w:val="00510DB0"/>
    <w:rsid w:val="00511094"/>
    <w:rsid w:val="00515386"/>
    <w:rsid w:val="00517720"/>
    <w:rsid w:val="00517841"/>
    <w:rsid w:val="00517ED0"/>
    <w:rsid w:val="005201A7"/>
    <w:rsid w:val="005225BB"/>
    <w:rsid w:val="00522DE3"/>
    <w:rsid w:val="00524265"/>
    <w:rsid w:val="005249CD"/>
    <w:rsid w:val="00527FA1"/>
    <w:rsid w:val="005301C1"/>
    <w:rsid w:val="00532A2E"/>
    <w:rsid w:val="00532D05"/>
    <w:rsid w:val="00532EBB"/>
    <w:rsid w:val="00533380"/>
    <w:rsid w:val="00533D95"/>
    <w:rsid w:val="00535BBC"/>
    <w:rsid w:val="005371DB"/>
    <w:rsid w:val="00537367"/>
    <w:rsid w:val="00541803"/>
    <w:rsid w:val="00542414"/>
    <w:rsid w:val="005424E1"/>
    <w:rsid w:val="005438E7"/>
    <w:rsid w:val="00543BE7"/>
    <w:rsid w:val="00544387"/>
    <w:rsid w:val="005444EE"/>
    <w:rsid w:val="00544639"/>
    <w:rsid w:val="00545CD6"/>
    <w:rsid w:val="00547FE3"/>
    <w:rsid w:val="00550440"/>
    <w:rsid w:val="00551C51"/>
    <w:rsid w:val="00551DEA"/>
    <w:rsid w:val="00553751"/>
    <w:rsid w:val="00553C1E"/>
    <w:rsid w:val="00556793"/>
    <w:rsid w:val="00556869"/>
    <w:rsid w:val="00557297"/>
    <w:rsid w:val="005612D7"/>
    <w:rsid w:val="0056260D"/>
    <w:rsid w:val="00565228"/>
    <w:rsid w:val="00565E44"/>
    <w:rsid w:val="00566030"/>
    <w:rsid w:val="00566366"/>
    <w:rsid w:val="005666C1"/>
    <w:rsid w:val="00570889"/>
    <w:rsid w:val="00572011"/>
    <w:rsid w:val="00576155"/>
    <w:rsid w:val="00576AEA"/>
    <w:rsid w:val="00576D31"/>
    <w:rsid w:val="00576FCC"/>
    <w:rsid w:val="00577CCC"/>
    <w:rsid w:val="005802DA"/>
    <w:rsid w:val="00580EEB"/>
    <w:rsid w:val="00582496"/>
    <w:rsid w:val="00584EB3"/>
    <w:rsid w:val="0058513B"/>
    <w:rsid w:val="00585AAA"/>
    <w:rsid w:val="00586358"/>
    <w:rsid w:val="005866A4"/>
    <w:rsid w:val="00586F6C"/>
    <w:rsid w:val="005872E2"/>
    <w:rsid w:val="005876AB"/>
    <w:rsid w:val="00587D06"/>
    <w:rsid w:val="005906CF"/>
    <w:rsid w:val="00592892"/>
    <w:rsid w:val="00593534"/>
    <w:rsid w:val="005937A6"/>
    <w:rsid w:val="00593E25"/>
    <w:rsid w:val="00593FAE"/>
    <w:rsid w:val="005943D1"/>
    <w:rsid w:val="00597E7D"/>
    <w:rsid w:val="00597E9D"/>
    <w:rsid w:val="005A0CEE"/>
    <w:rsid w:val="005A0DD7"/>
    <w:rsid w:val="005A11C8"/>
    <w:rsid w:val="005A1AC6"/>
    <w:rsid w:val="005A70C5"/>
    <w:rsid w:val="005A7E15"/>
    <w:rsid w:val="005B1CD9"/>
    <w:rsid w:val="005B2950"/>
    <w:rsid w:val="005B49EC"/>
    <w:rsid w:val="005B6CB2"/>
    <w:rsid w:val="005B7593"/>
    <w:rsid w:val="005C04CC"/>
    <w:rsid w:val="005C0F8F"/>
    <w:rsid w:val="005C259A"/>
    <w:rsid w:val="005D2386"/>
    <w:rsid w:val="005D653F"/>
    <w:rsid w:val="005E29D3"/>
    <w:rsid w:val="005E2D8A"/>
    <w:rsid w:val="005E3C88"/>
    <w:rsid w:val="005E494D"/>
    <w:rsid w:val="005E63AB"/>
    <w:rsid w:val="005E69C1"/>
    <w:rsid w:val="005E75FD"/>
    <w:rsid w:val="005F0B37"/>
    <w:rsid w:val="005F0D3A"/>
    <w:rsid w:val="005F145A"/>
    <w:rsid w:val="005F1C67"/>
    <w:rsid w:val="005F1E28"/>
    <w:rsid w:val="005F3211"/>
    <w:rsid w:val="005F3F77"/>
    <w:rsid w:val="005F4D03"/>
    <w:rsid w:val="005F534F"/>
    <w:rsid w:val="005F58C0"/>
    <w:rsid w:val="005F7226"/>
    <w:rsid w:val="005F766B"/>
    <w:rsid w:val="006000C8"/>
    <w:rsid w:val="006006FB"/>
    <w:rsid w:val="0060245F"/>
    <w:rsid w:val="0060357A"/>
    <w:rsid w:val="0060408A"/>
    <w:rsid w:val="006053AD"/>
    <w:rsid w:val="00606075"/>
    <w:rsid w:val="00610200"/>
    <w:rsid w:val="00610837"/>
    <w:rsid w:val="00611CB2"/>
    <w:rsid w:val="0061295C"/>
    <w:rsid w:val="00612AFE"/>
    <w:rsid w:val="00616706"/>
    <w:rsid w:val="006168AB"/>
    <w:rsid w:val="006206BD"/>
    <w:rsid w:val="006206D9"/>
    <w:rsid w:val="006216F1"/>
    <w:rsid w:val="00621AB1"/>
    <w:rsid w:val="0062319A"/>
    <w:rsid w:val="00623D3D"/>
    <w:rsid w:val="00623F60"/>
    <w:rsid w:val="00624BA6"/>
    <w:rsid w:val="006252DA"/>
    <w:rsid w:val="00626176"/>
    <w:rsid w:val="00627441"/>
    <w:rsid w:val="006279FE"/>
    <w:rsid w:val="006301CD"/>
    <w:rsid w:val="006301E7"/>
    <w:rsid w:val="00631826"/>
    <w:rsid w:val="0063209B"/>
    <w:rsid w:val="006341A0"/>
    <w:rsid w:val="006343C3"/>
    <w:rsid w:val="00634779"/>
    <w:rsid w:val="006352FA"/>
    <w:rsid w:val="00636D0D"/>
    <w:rsid w:val="006406CA"/>
    <w:rsid w:val="006436ED"/>
    <w:rsid w:val="00645E0E"/>
    <w:rsid w:val="00647EC6"/>
    <w:rsid w:val="006503E6"/>
    <w:rsid w:val="006511E8"/>
    <w:rsid w:val="00651D16"/>
    <w:rsid w:val="00653FF1"/>
    <w:rsid w:val="006542ED"/>
    <w:rsid w:val="006567E6"/>
    <w:rsid w:val="0065765C"/>
    <w:rsid w:val="006618EE"/>
    <w:rsid w:val="00663BE1"/>
    <w:rsid w:val="006641AD"/>
    <w:rsid w:val="00664EF4"/>
    <w:rsid w:val="006659F1"/>
    <w:rsid w:val="00665B56"/>
    <w:rsid w:val="00666DD9"/>
    <w:rsid w:val="00671E0B"/>
    <w:rsid w:val="006727D1"/>
    <w:rsid w:val="00673AAC"/>
    <w:rsid w:val="00675E96"/>
    <w:rsid w:val="00677A64"/>
    <w:rsid w:val="00677E7D"/>
    <w:rsid w:val="00680934"/>
    <w:rsid w:val="00680BA0"/>
    <w:rsid w:val="006810CC"/>
    <w:rsid w:val="00681E48"/>
    <w:rsid w:val="00682712"/>
    <w:rsid w:val="0068292D"/>
    <w:rsid w:val="00683304"/>
    <w:rsid w:val="00683953"/>
    <w:rsid w:val="00683ADE"/>
    <w:rsid w:val="00683D79"/>
    <w:rsid w:val="006845E8"/>
    <w:rsid w:val="006846CD"/>
    <w:rsid w:val="00684828"/>
    <w:rsid w:val="006866AD"/>
    <w:rsid w:val="00687BA7"/>
    <w:rsid w:val="00687E8B"/>
    <w:rsid w:val="00692093"/>
    <w:rsid w:val="00694291"/>
    <w:rsid w:val="00694E88"/>
    <w:rsid w:val="00695758"/>
    <w:rsid w:val="006957BB"/>
    <w:rsid w:val="00696334"/>
    <w:rsid w:val="00696DCC"/>
    <w:rsid w:val="00697C5D"/>
    <w:rsid w:val="00697D7B"/>
    <w:rsid w:val="006A23B7"/>
    <w:rsid w:val="006A251B"/>
    <w:rsid w:val="006A308C"/>
    <w:rsid w:val="006A3E11"/>
    <w:rsid w:val="006A4026"/>
    <w:rsid w:val="006A4F06"/>
    <w:rsid w:val="006A51F7"/>
    <w:rsid w:val="006A6117"/>
    <w:rsid w:val="006A6996"/>
    <w:rsid w:val="006B0193"/>
    <w:rsid w:val="006B1C30"/>
    <w:rsid w:val="006B2504"/>
    <w:rsid w:val="006B263F"/>
    <w:rsid w:val="006B288D"/>
    <w:rsid w:val="006B4B3F"/>
    <w:rsid w:val="006B5B08"/>
    <w:rsid w:val="006B5E23"/>
    <w:rsid w:val="006B5E30"/>
    <w:rsid w:val="006B7384"/>
    <w:rsid w:val="006B7AAB"/>
    <w:rsid w:val="006C23EF"/>
    <w:rsid w:val="006C2C35"/>
    <w:rsid w:val="006C2C6E"/>
    <w:rsid w:val="006C2FA6"/>
    <w:rsid w:val="006C4E38"/>
    <w:rsid w:val="006C5928"/>
    <w:rsid w:val="006C5CDD"/>
    <w:rsid w:val="006C6AC7"/>
    <w:rsid w:val="006C79CB"/>
    <w:rsid w:val="006C7C2C"/>
    <w:rsid w:val="006D0F1D"/>
    <w:rsid w:val="006D32E9"/>
    <w:rsid w:val="006D3D91"/>
    <w:rsid w:val="006D53F7"/>
    <w:rsid w:val="006D59AC"/>
    <w:rsid w:val="006D638B"/>
    <w:rsid w:val="006D6926"/>
    <w:rsid w:val="006D6F9D"/>
    <w:rsid w:val="006D7469"/>
    <w:rsid w:val="006E2B85"/>
    <w:rsid w:val="006E4298"/>
    <w:rsid w:val="006E4EB1"/>
    <w:rsid w:val="006E558E"/>
    <w:rsid w:val="006E5C9D"/>
    <w:rsid w:val="006E6CD6"/>
    <w:rsid w:val="006E6E20"/>
    <w:rsid w:val="006E7553"/>
    <w:rsid w:val="006E7D0F"/>
    <w:rsid w:val="006F117C"/>
    <w:rsid w:val="006F209C"/>
    <w:rsid w:val="006F264A"/>
    <w:rsid w:val="006F554F"/>
    <w:rsid w:val="006F6057"/>
    <w:rsid w:val="00700BAD"/>
    <w:rsid w:val="00700C89"/>
    <w:rsid w:val="00703C18"/>
    <w:rsid w:val="00704B59"/>
    <w:rsid w:val="007069A5"/>
    <w:rsid w:val="00706DDB"/>
    <w:rsid w:val="00707245"/>
    <w:rsid w:val="00707326"/>
    <w:rsid w:val="00710668"/>
    <w:rsid w:val="00712398"/>
    <w:rsid w:val="00712451"/>
    <w:rsid w:val="00712D12"/>
    <w:rsid w:val="00713FB9"/>
    <w:rsid w:val="0071491B"/>
    <w:rsid w:val="00714C2F"/>
    <w:rsid w:val="00716150"/>
    <w:rsid w:val="0071760E"/>
    <w:rsid w:val="00720B4C"/>
    <w:rsid w:val="00721786"/>
    <w:rsid w:val="00721DC3"/>
    <w:rsid w:val="0072205D"/>
    <w:rsid w:val="00722942"/>
    <w:rsid w:val="00722A7B"/>
    <w:rsid w:val="00724612"/>
    <w:rsid w:val="00725273"/>
    <w:rsid w:val="0072534A"/>
    <w:rsid w:val="007257F0"/>
    <w:rsid w:val="007265B5"/>
    <w:rsid w:val="00726A58"/>
    <w:rsid w:val="00726D85"/>
    <w:rsid w:val="00727F15"/>
    <w:rsid w:val="007301AE"/>
    <w:rsid w:val="007332DE"/>
    <w:rsid w:val="00734597"/>
    <w:rsid w:val="0073526A"/>
    <w:rsid w:val="00735AA5"/>
    <w:rsid w:val="007409BB"/>
    <w:rsid w:val="00740F2F"/>
    <w:rsid w:val="00741230"/>
    <w:rsid w:val="00742088"/>
    <w:rsid w:val="0074210C"/>
    <w:rsid w:val="00743799"/>
    <w:rsid w:val="007443E3"/>
    <w:rsid w:val="00744F4A"/>
    <w:rsid w:val="00750234"/>
    <w:rsid w:val="007505E9"/>
    <w:rsid w:val="00750DD0"/>
    <w:rsid w:val="00751BCE"/>
    <w:rsid w:val="00753F92"/>
    <w:rsid w:val="00754FEC"/>
    <w:rsid w:val="0075564C"/>
    <w:rsid w:val="0075701A"/>
    <w:rsid w:val="00757550"/>
    <w:rsid w:val="0075759A"/>
    <w:rsid w:val="0076069A"/>
    <w:rsid w:val="00761442"/>
    <w:rsid w:val="00762773"/>
    <w:rsid w:val="007639CD"/>
    <w:rsid w:val="00764121"/>
    <w:rsid w:val="007642B5"/>
    <w:rsid w:val="0076599A"/>
    <w:rsid w:val="00765F15"/>
    <w:rsid w:val="00766C8B"/>
    <w:rsid w:val="00767857"/>
    <w:rsid w:val="0077102F"/>
    <w:rsid w:val="00771035"/>
    <w:rsid w:val="00771606"/>
    <w:rsid w:val="00771B8A"/>
    <w:rsid w:val="00772670"/>
    <w:rsid w:val="00772EA9"/>
    <w:rsid w:val="007747C1"/>
    <w:rsid w:val="0077570C"/>
    <w:rsid w:val="007759C0"/>
    <w:rsid w:val="00775EC6"/>
    <w:rsid w:val="00776416"/>
    <w:rsid w:val="007809C0"/>
    <w:rsid w:val="00781A6B"/>
    <w:rsid w:val="00781ED7"/>
    <w:rsid w:val="00782415"/>
    <w:rsid w:val="0078259F"/>
    <w:rsid w:val="00782D8A"/>
    <w:rsid w:val="00783B5F"/>
    <w:rsid w:val="00783D25"/>
    <w:rsid w:val="00783F6B"/>
    <w:rsid w:val="00787482"/>
    <w:rsid w:val="00791065"/>
    <w:rsid w:val="0079323E"/>
    <w:rsid w:val="00794AE6"/>
    <w:rsid w:val="00794F9A"/>
    <w:rsid w:val="00796820"/>
    <w:rsid w:val="007A2110"/>
    <w:rsid w:val="007A27CD"/>
    <w:rsid w:val="007A4C2D"/>
    <w:rsid w:val="007A52DC"/>
    <w:rsid w:val="007A5897"/>
    <w:rsid w:val="007A591A"/>
    <w:rsid w:val="007A6D67"/>
    <w:rsid w:val="007A7404"/>
    <w:rsid w:val="007B0DDC"/>
    <w:rsid w:val="007B1515"/>
    <w:rsid w:val="007B1882"/>
    <w:rsid w:val="007B3191"/>
    <w:rsid w:val="007B3EFB"/>
    <w:rsid w:val="007B78F7"/>
    <w:rsid w:val="007C03B6"/>
    <w:rsid w:val="007C13CF"/>
    <w:rsid w:val="007C1E0B"/>
    <w:rsid w:val="007C1F07"/>
    <w:rsid w:val="007C2C2E"/>
    <w:rsid w:val="007C2FCD"/>
    <w:rsid w:val="007C35B4"/>
    <w:rsid w:val="007C5A4E"/>
    <w:rsid w:val="007C5B41"/>
    <w:rsid w:val="007C5CDD"/>
    <w:rsid w:val="007C6797"/>
    <w:rsid w:val="007C6C6D"/>
    <w:rsid w:val="007D11D5"/>
    <w:rsid w:val="007D13C8"/>
    <w:rsid w:val="007D23CE"/>
    <w:rsid w:val="007D367D"/>
    <w:rsid w:val="007D631C"/>
    <w:rsid w:val="007E0242"/>
    <w:rsid w:val="007E1828"/>
    <w:rsid w:val="007E2732"/>
    <w:rsid w:val="007E2CD2"/>
    <w:rsid w:val="007E38BB"/>
    <w:rsid w:val="007E6FCE"/>
    <w:rsid w:val="007E7BD1"/>
    <w:rsid w:val="007F001D"/>
    <w:rsid w:val="007F1D4E"/>
    <w:rsid w:val="007F3396"/>
    <w:rsid w:val="007F4001"/>
    <w:rsid w:val="007F585B"/>
    <w:rsid w:val="0080082D"/>
    <w:rsid w:val="00802157"/>
    <w:rsid w:val="008038E4"/>
    <w:rsid w:val="00804C22"/>
    <w:rsid w:val="00806936"/>
    <w:rsid w:val="00810B76"/>
    <w:rsid w:val="00811140"/>
    <w:rsid w:val="008118DA"/>
    <w:rsid w:val="008121CF"/>
    <w:rsid w:val="008126E1"/>
    <w:rsid w:val="008129EA"/>
    <w:rsid w:val="00813926"/>
    <w:rsid w:val="00813E8F"/>
    <w:rsid w:val="0081482E"/>
    <w:rsid w:val="0081509C"/>
    <w:rsid w:val="00817EE5"/>
    <w:rsid w:val="00820E0B"/>
    <w:rsid w:val="0082197C"/>
    <w:rsid w:val="00822576"/>
    <w:rsid w:val="008242E0"/>
    <w:rsid w:val="00825ACE"/>
    <w:rsid w:val="00825D28"/>
    <w:rsid w:val="008265EE"/>
    <w:rsid w:val="00826602"/>
    <w:rsid w:val="00826C5C"/>
    <w:rsid w:val="00827BFC"/>
    <w:rsid w:val="00833697"/>
    <w:rsid w:val="00833CD4"/>
    <w:rsid w:val="00834C22"/>
    <w:rsid w:val="00834D26"/>
    <w:rsid w:val="00835617"/>
    <w:rsid w:val="008357E7"/>
    <w:rsid w:val="008367DE"/>
    <w:rsid w:val="00836B48"/>
    <w:rsid w:val="008374B1"/>
    <w:rsid w:val="008400A8"/>
    <w:rsid w:val="00841690"/>
    <w:rsid w:val="00841BBE"/>
    <w:rsid w:val="008424A6"/>
    <w:rsid w:val="00843A2B"/>
    <w:rsid w:val="00843B8C"/>
    <w:rsid w:val="00845692"/>
    <w:rsid w:val="00845FB5"/>
    <w:rsid w:val="0084794C"/>
    <w:rsid w:val="008525A1"/>
    <w:rsid w:val="0085328E"/>
    <w:rsid w:val="008534BB"/>
    <w:rsid w:val="00853CFD"/>
    <w:rsid w:val="00854646"/>
    <w:rsid w:val="008567AE"/>
    <w:rsid w:val="00860D0F"/>
    <w:rsid w:val="00861765"/>
    <w:rsid w:val="00862313"/>
    <w:rsid w:val="00862725"/>
    <w:rsid w:val="00862B25"/>
    <w:rsid w:val="00863025"/>
    <w:rsid w:val="00863A7B"/>
    <w:rsid w:val="00863DF2"/>
    <w:rsid w:val="00864155"/>
    <w:rsid w:val="00864A59"/>
    <w:rsid w:val="00865CEB"/>
    <w:rsid w:val="00866B39"/>
    <w:rsid w:val="00866CFE"/>
    <w:rsid w:val="00867AE1"/>
    <w:rsid w:val="00870339"/>
    <w:rsid w:val="008703B2"/>
    <w:rsid w:val="0087265A"/>
    <w:rsid w:val="00874ADE"/>
    <w:rsid w:val="00876FDB"/>
    <w:rsid w:val="008773AC"/>
    <w:rsid w:val="00881AE3"/>
    <w:rsid w:val="00883664"/>
    <w:rsid w:val="0088394E"/>
    <w:rsid w:val="00884FE5"/>
    <w:rsid w:val="00885975"/>
    <w:rsid w:val="00885D82"/>
    <w:rsid w:val="00887656"/>
    <w:rsid w:val="00887EA8"/>
    <w:rsid w:val="00893A69"/>
    <w:rsid w:val="008941EB"/>
    <w:rsid w:val="00894D9D"/>
    <w:rsid w:val="00894F09"/>
    <w:rsid w:val="00894FDA"/>
    <w:rsid w:val="008A0772"/>
    <w:rsid w:val="008A2398"/>
    <w:rsid w:val="008A35D0"/>
    <w:rsid w:val="008A3EF3"/>
    <w:rsid w:val="008A5592"/>
    <w:rsid w:val="008A5A97"/>
    <w:rsid w:val="008A663D"/>
    <w:rsid w:val="008A6DA8"/>
    <w:rsid w:val="008A6E22"/>
    <w:rsid w:val="008A78DE"/>
    <w:rsid w:val="008B1084"/>
    <w:rsid w:val="008B1621"/>
    <w:rsid w:val="008B2CB8"/>
    <w:rsid w:val="008B30A2"/>
    <w:rsid w:val="008B5375"/>
    <w:rsid w:val="008B5E62"/>
    <w:rsid w:val="008B68E0"/>
    <w:rsid w:val="008C105F"/>
    <w:rsid w:val="008C113C"/>
    <w:rsid w:val="008C172A"/>
    <w:rsid w:val="008C1DAF"/>
    <w:rsid w:val="008C35D1"/>
    <w:rsid w:val="008C4094"/>
    <w:rsid w:val="008C4FBD"/>
    <w:rsid w:val="008C535B"/>
    <w:rsid w:val="008C5A94"/>
    <w:rsid w:val="008C6930"/>
    <w:rsid w:val="008C69A9"/>
    <w:rsid w:val="008D14C6"/>
    <w:rsid w:val="008D2540"/>
    <w:rsid w:val="008D35E7"/>
    <w:rsid w:val="008D4A63"/>
    <w:rsid w:val="008E34B7"/>
    <w:rsid w:val="008E4958"/>
    <w:rsid w:val="008E4B55"/>
    <w:rsid w:val="008E68A6"/>
    <w:rsid w:val="008E78E5"/>
    <w:rsid w:val="008E7D01"/>
    <w:rsid w:val="008F0B68"/>
    <w:rsid w:val="008F1227"/>
    <w:rsid w:val="008F2B0C"/>
    <w:rsid w:val="008F440C"/>
    <w:rsid w:val="008F4979"/>
    <w:rsid w:val="008F551E"/>
    <w:rsid w:val="008F72E1"/>
    <w:rsid w:val="008F770F"/>
    <w:rsid w:val="00900965"/>
    <w:rsid w:val="00902766"/>
    <w:rsid w:val="00902E11"/>
    <w:rsid w:val="00903199"/>
    <w:rsid w:val="00906D5B"/>
    <w:rsid w:val="00911203"/>
    <w:rsid w:val="00911534"/>
    <w:rsid w:val="00911CB1"/>
    <w:rsid w:val="009120EB"/>
    <w:rsid w:val="009120F7"/>
    <w:rsid w:val="009120F8"/>
    <w:rsid w:val="0091279E"/>
    <w:rsid w:val="00913136"/>
    <w:rsid w:val="00913417"/>
    <w:rsid w:val="00913977"/>
    <w:rsid w:val="00914AB7"/>
    <w:rsid w:val="009151E0"/>
    <w:rsid w:val="00916326"/>
    <w:rsid w:val="00922507"/>
    <w:rsid w:val="009240EA"/>
    <w:rsid w:val="009242F6"/>
    <w:rsid w:val="009244A2"/>
    <w:rsid w:val="00925D9E"/>
    <w:rsid w:val="00925DB9"/>
    <w:rsid w:val="00927C8E"/>
    <w:rsid w:val="00930AD5"/>
    <w:rsid w:val="00932803"/>
    <w:rsid w:val="009328E5"/>
    <w:rsid w:val="00932D51"/>
    <w:rsid w:val="00933107"/>
    <w:rsid w:val="0093438A"/>
    <w:rsid w:val="009349C9"/>
    <w:rsid w:val="00935779"/>
    <w:rsid w:val="00936BFE"/>
    <w:rsid w:val="009403B4"/>
    <w:rsid w:val="009410B9"/>
    <w:rsid w:val="00941D69"/>
    <w:rsid w:val="00942049"/>
    <w:rsid w:val="009421D3"/>
    <w:rsid w:val="00942948"/>
    <w:rsid w:val="00943DD5"/>
    <w:rsid w:val="009513AA"/>
    <w:rsid w:val="00951D1D"/>
    <w:rsid w:val="00956F66"/>
    <w:rsid w:val="00960079"/>
    <w:rsid w:val="00960928"/>
    <w:rsid w:val="00960B89"/>
    <w:rsid w:val="00960F19"/>
    <w:rsid w:val="00961B11"/>
    <w:rsid w:val="009622E1"/>
    <w:rsid w:val="009628C0"/>
    <w:rsid w:val="00965088"/>
    <w:rsid w:val="00965243"/>
    <w:rsid w:val="00966715"/>
    <w:rsid w:val="0096744A"/>
    <w:rsid w:val="0097016D"/>
    <w:rsid w:val="009715FA"/>
    <w:rsid w:val="00971EE2"/>
    <w:rsid w:val="00972182"/>
    <w:rsid w:val="00972601"/>
    <w:rsid w:val="00973973"/>
    <w:rsid w:val="00974974"/>
    <w:rsid w:val="009753A3"/>
    <w:rsid w:val="009763C6"/>
    <w:rsid w:val="00981A26"/>
    <w:rsid w:val="00983E53"/>
    <w:rsid w:val="009843EA"/>
    <w:rsid w:val="0098568B"/>
    <w:rsid w:val="00986CE2"/>
    <w:rsid w:val="00987E8F"/>
    <w:rsid w:val="00990974"/>
    <w:rsid w:val="00991732"/>
    <w:rsid w:val="00991F6A"/>
    <w:rsid w:val="00994D64"/>
    <w:rsid w:val="00995F61"/>
    <w:rsid w:val="009974D0"/>
    <w:rsid w:val="009A03AF"/>
    <w:rsid w:val="009A040E"/>
    <w:rsid w:val="009A1068"/>
    <w:rsid w:val="009A10B3"/>
    <w:rsid w:val="009A1B9E"/>
    <w:rsid w:val="009A2EC3"/>
    <w:rsid w:val="009A313C"/>
    <w:rsid w:val="009A314A"/>
    <w:rsid w:val="009A4A7D"/>
    <w:rsid w:val="009A520A"/>
    <w:rsid w:val="009A71C0"/>
    <w:rsid w:val="009A79BC"/>
    <w:rsid w:val="009A7CBB"/>
    <w:rsid w:val="009B17DA"/>
    <w:rsid w:val="009B1F98"/>
    <w:rsid w:val="009B28D6"/>
    <w:rsid w:val="009B385E"/>
    <w:rsid w:val="009B3E4B"/>
    <w:rsid w:val="009B3EDC"/>
    <w:rsid w:val="009B535D"/>
    <w:rsid w:val="009B56BC"/>
    <w:rsid w:val="009B5B8B"/>
    <w:rsid w:val="009B643F"/>
    <w:rsid w:val="009B70EF"/>
    <w:rsid w:val="009C1534"/>
    <w:rsid w:val="009C29C5"/>
    <w:rsid w:val="009C2ACD"/>
    <w:rsid w:val="009C44D5"/>
    <w:rsid w:val="009C6962"/>
    <w:rsid w:val="009C7A56"/>
    <w:rsid w:val="009D093B"/>
    <w:rsid w:val="009D26F3"/>
    <w:rsid w:val="009D3A4C"/>
    <w:rsid w:val="009D426C"/>
    <w:rsid w:val="009D4466"/>
    <w:rsid w:val="009D60A6"/>
    <w:rsid w:val="009D7153"/>
    <w:rsid w:val="009D786E"/>
    <w:rsid w:val="009E11FB"/>
    <w:rsid w:val="009E2341"/>
    <w:rsid w:val="009E25DF"/>
    <w:rsid w:val="009E28DC"/>
    <w:rsid w:val="009E2A5A"/>
    <w:rsid w:val="009E6175"/>
    <w:rsid w:val="009E62A6"/>
    <w:rsid w:val="009F0203"/>
    <w:rsid w:val="009F08DE"/>
    <w:rsid w:val="009F0B23"/>
    <w:rsid w:val="009F1BE6"/>
    <w:rsid w:val="009F2926"/>
    <w:rsid w:val="009F3AFF"/>
    <w:rsid w:val="009F59AB"/>
    <w:rsid w:val="009F6A4E"/>
    <w:rsid w:val="009F708B"/>
    <w:rsid w:val="009F7A4D"/>
    <w:rsid w:val="00A01D5A"/>
    <w:rsid w:val="00A02BBB"/>
    <w:rsid w:val="00A0315B"/>
    <w:rsid w:val="00A03B61"/>
    <w:rsid w:val="00A04941"/>
    <w:rsid w:val="00A05FF6"/>
    <w:rsid w:val="00A06043"/>
    <w:rsid w:val="00A06621"/>
    <w:rsid w:val="00A06A65"/>
    <w:rsid w:val="00A07343"/>
    <w:rsid w:val="00A079EA"/>
    <w:rsid w:val="00A10D0D"/>
    <w:rsid w:val="00A131D5"/>
    <w:rsid w:val="00A1345E"/>
    <w:rsid w:val="00A14A83"/>
    <w:rsid w:val="00A15607"/>
    <w:rsid w:val="00A15E98"/>
    <w:rsid w:val="00A16463"/>
    <w:rsid w:val="00A16474"/>
    <w:rsid w:val="00A16809"/>
    <w:rsid w:val="00A16F29"/>
    <w:rsid w:val="00A21D0C"/>
    <w:rsid w:val="00A22786"/>
    <w:rsid w:val="00A22798"/>
    <w:rsid w:val="00A25AC6"/>
    <w:rsid w:val="00A26247"/>
    <w:rsid w:val="00A26A74"/>
    <w:rsid w:val="00A315D2"/>
    <w:rsid w:val="00A327F4"/>
    <w:rsid w:val="00A3291C"/>
    <w:rsid w:val="00A42658"/>
    <w:rsid w:val="00A42EF4"/>
    <w:rsid w:val="00A4397E"/>
    <w:rsid w:val="00A4640E"/>
    <w:rsid w:val="00A50A57"/>
    <w:rsid w:val="00A52572"/>
    <w:rsid w:val="00A53DA1"/>
    <w:rsid w:val="00A542FB"/>
    <w:rsid w:val="00A54BC4"/>
    <w:rsid w:val="00A567E9"/>
    <w:rsid w:val="00A56E90"/>
    <w:rsid w:val="00A616C7"/>
    <w:rsid w:val="00A61939"/>
    <w:rsid w:val="00A61DA1"/>
    <w:rsid w:val="00A639C6"/>
    <w:rsid w:val="00A63E15"/>
    <w:rsid w:val="00A652CE"/>
    <w:rsid w:val="00A66C87"/>
    <w:rsid w:val="00A66DCD"/>
    <w:rsid w:val="00A67A48"/>
    <w:rsid w:val="00A701CE"/>
    <w:rsid w:val="00A73E10"/>
    <w:rsid w:val="00A7471D"/>
    <w:rsid w:val="00A747CA"/>
    <w:rsid w:val="00A759B1"/>
    <w:rsid w:val="00A76758"/>
    <w:rsid w:val="00A77527"/>
    <w:rsid w:val="00A804A0"/>
    <w:rsid w:val="00A80662"/>
    <w:rsid w:val="00A81490"/>
    <w:rsid w:val="00A84192"/>
    <w:rsid w:val="00A8426D"/>
    <w:rsid w:val="00A847D8"/>
    <w:rsid w:val="00A84B6B"/>
    <w:rsid w:val="00A85074"/>
    <w:rsid w:val="00A87C91"/>
    <w:rsid w:val="00A87C95"/>
    <w:rsid w:val="00A93372"/>
    <w:rsid w:val="00A936A0"/>
    <w:rsid w:val="00A94862"/>
    <w:rsid w:val="00A95430"/>
    <w:rsid w:val="00A96588"/>
    <w:rsid w:val="00AA1842"/>
    <w:rsid w:val="00AA1BB3"/>
    <w:rsid w:val="00AA35A8"/>
    <w:rsid w:val="00AA421E"/>
    <w:rsid w:val="00AA42DD"/>
    <w:rsid w:val="00AA51D1"/>
    <w:rsid w:val="00AB081A"/>
    <w:rsid w:val="00AB1146"/>
    <w:rsid w:val="00AB260D"/>
    <w:rsid w:val="00AB4F9C"/>
    <w:rsid w:val="00AB5019"/>
    <w:rsid w:val="00AB5A9F"/>
    <w:rsid w:val="00AB69BC"/>
    <w:rsid w:val="00AB7DD6"/>
    <w:rsid w:val="00AC09F6"/>
    <w:rsid w:val="00AC15B0"/>
    <w:rsid w:val="00AC27ED"/>
    <w:rsid w:val="00AC2EDD"/>
    <w:rsid w:val="00AC3CDD"/>
    <w:rsid w:val="00AC4726"/>
    <w:rsid w:val="00AC500C"/>
    <w:rsid w:val="00AC5AF4"/>
    <w:rsid w:val="00AC5B9A"/>
    <w:rsid w:val="00AC6586"/>
    <w:rsid w:val="00AC6C84"/>
    <w:rsid w:val="00AD0EB2"/>
    <w:rsid w:val="00AD1524"/>
    <w:rsid w:val="00AD247D"/>
    <w:rsid w:val="00AD2549"/>
    <w:rsid w:val="00AD2982"/>
    <w:rsid w:val="00AD2F5A"/>
    <w:rsid w:val="00AD4343"/>
    <w:rsid w:val="00AD5CD1"/>
    <w:rsid w:val="00AD65C2"/>
    <w:rsid w:val="00AD6ED1"/>
    <w:rsid w:val="00AD79A3"/>
    <w:rsid w:val="00AD7A24"/>
    <w:rsid w:val="00AD7CB7"/>
    <w:rsid w:val="00AE03F1"/>
    <w:rsid w:val="00AE2286"/>
    <w:rsid w:val="00AE3075"/>
    <w:rsid w:val="00AE3243"/>
    <w:rsid w:val="00AE5479"/>
    <w:rsid w:val="00AE68A4"/>
    <w:rsid w:val="00AE772B"/>
    <w:rsid w:val="00AE773C"/>
    <w:rsid w:val="00AF1F0B"/>
    <w:rsid w:val="00AF289D"/>
    <w:rsid w:val="00AF399B"/>
    <w:rsid w:val="00AF534C"/>
    <w:rsid w:val="00AF63EA"/>
    <w:rsid w:val="00AF74C9"/>
    <w:rsid w:val="00AF778C"/>
    <w:rsid w:val="00B001FD"/>
    <w:rsid w:val="00B02589"/>
    <w:rsid w:val="00B04E99"/>
    <w:rsid w:val="00B05178"/>
    <w:rsid w:val="00B06677"/>
    <w:rsid w:val="00B069F1"/>
    <w:rsid w:val="00B06D41"/>
    <w:rsid w:val="00B0795A"/>
    <w:rsid w:val="00B10BB8"/>
    <w:rsid w:val="00B13E06"/>
    <w:rsid w:val="00B1569F"/>
    <w:rsid w:val="00B15B0F"/>
    <w:rsid w:val="00B161DE"/>
    <w:rsid w:val="00B173D9"/>
    <w:rsid w:val="00B17F2B"/>
    <w:rsid w:val="00B216DA"/>
    <w:rsid w:val="00B23A3A"/>
    <w:rsid w:val="00B2460C"/>
    <w:rsid w:val="00B24943"/>
    <w:rsid w:val="00B24979"/>
    <w:rsid w:val="00B24CAA"/>
    <w:rsid w:val="00B2652A"/>
    <w:rsid w:val="00B2723C"/>
    <w:rsid w:val="00B32234"/>
    <w:rsid w:val="00B32930"/>
    <w:rsid w:val="00B374C2"/>
    <w:rsid w:val="00B4492F"/>
    <w:rsid w:val="00B46ECF"/>
    <w:rsid w:val="00B4707C"/>
    <w:rsid w:val="00B51D79"/>
    <w:rsid w:val="00B51FDB"/>
    <w:rsid w:val="00B541F3"/>
    <w:rsid w:val="00B5500C"/>
    <w:rsid w:val="00B552C2"/>
    <w:rsid w:val="00B5761B"/>
    <w:rsid w:val="00B57DAD"/>
    <w:rsid w:val="00B600A1"/>
    <w:rsid w:val="00B60885"/>
    <w:rsid w:val="00B61142"/>
    <w:rsid w:val="00B61323"/>
    <w:rsid w:val="00B619CD"/>
    <w:rsid w:val="00B642CF"/>
    <w:rsid w:val="00B661E7"/>
    <w:rsid w:val="00B6641D"/>
    <w:rsid w:val="00B6726C"/>
    <w:rsid w:val="00B672B9"/>
    <w:rsid w:val="00B67FC2"/>
    <w:rsid w:val="00B7017C"/>
    <w:rsid w:val="00B70638"/>
    <w:rsid w:val="00B70A99"/>
    <w:rsid w:val="00B72049"/>
    <w:rsid w:val="00B7238A"/>
    <w:rsid w:val="00B7288D"/>
    <w:rsid w:val="00B73114"/>
    <w:rsid w:val="00B80423"/>
    <w:rsid w:val="00B84EC1"/>
    <w:rsid w:val="00B86D80"/>
    <w:rsid w:val="00B87464"/>
    <w:rsid w:val="00B90738"/>
    <w:rsid w:val="00B90829"/>
    <w:rsid w:val="00B91F0F"/>
    <w:rsid w:val="00B96109"/>
    <w:rsid w:val="00B9629E"/>
    <w:rsid w:val="00B96F4F"/>
    <w:rsid w:val="00B97D61"/>
    <w:rsid w:val="00B97D67"/>
    <w:rsid w:val="00BA01AD"/>
    <w:rsid w:val="00BA0F63"/>
    <w:rsid w:val="00BA1361"/>
    <w:rsid w:val="00BA2C3A"/>
    <w:rsid w:val="00BA3704"/>
    <w:rsid w:val="00BB07C4"/>
    <w:rsid w:val="00BB1B19"/>
    <w:rsid w:val="00BB1CCF"/>
    <w:rsid w:val="00BB2F72"/>
    <w:rsid w:val="00BB4946"/>
    <w:rsid w:val="00BB58E3"/>
    <w:rsid w:val="00BB5D02"/>
    <w:rsid w:val="00BB6CA9"/>
    <w:rsid w:val="00BB7D48"/>
    <w:rsid w:val="00BC0AC5"/>
    <w:rsid w:val="00BC0F4D"/>
    <w:rsid w:val="00BC3507"/>
    <w:rsid w:val="00BC3D5B"/>
    <w:rsid w:val="00BC52BE"/>
    <w:rsid w:val="00BC5DED"/>
    <w:rsid w:val="00BC6501"/>
    <w:rsid w:val="00BC686E"/>
    <w:rsid w:val="00BD077B"/>
    <w:rsid w:val="00BD1708"/>
    <w:rsid w:val="00BD1F56"/>
    <w:rsid w:val="00BD2A72"/>
    <w:rsid w:val="00BD2C5A"/>
    <w:rsid w:val="00BD4DB8"/>
    <w:rsid w:val="00BD78F4"/>
    <w:rsid w:val="00BD7A6D"/>
    <w:rsid w:val="00BD7C5E"/>
    <w:rsid w:val="00BE4603"/>
    <w:rsid w:val="00BE5ED6"/>
    <w:rsid w:val="00BE65DB"/>
    <w:rsid w:val="00BF02B4"/>
    <w:rsid w:val="00BF0775"/>
    <w:rsid w:val="00BF2451"/>
    <w:rsid w:val="00BF2CB7"/>
    <w:rsid w:val="00BF32BA"/>
    <w:rsid w:val="00BF3701"/>
    <w:rsid w:val="00BF3838"/>
    <w:rsid w:val="00BF52B2"/>
    <w:rsid w:val="00BF54CC"/>
    <w:rsid w:val="00BF68C0"/>
    <w:rsid w:val="00C03429"/>
    <w:rsid w:val="00C04FC6"/>
    <w:rsid w:val="00C05A7D"/>
    <w:rsid w:val="00C05CC9"/>
    <w:rsid w:val="00C06B7B"/>
    <w:rsid w:val="00C070B7"/>
    <w:rsid w:val="00C0716F"/>
    <w:rsid w:val="00C1065D"/>
    <w:rsid w:val="00C10CBF"/>
    <w:rsid w:val="00C137CF"/>
    <w:rsid w:val="00C139DE"/>
    <w:rsid w:val="00C152C6"/>
    <w:rsid w:val="00C23A2C"/>
    <w:rsid w:val="00C23CC5"/>
    <w:rsid w:val="00C24035"/>
    <w:rsid w:val="00C24F5D"/>
    <w:rsid w:val="00C24FF8"/>
    <w:rsid w:val="00C25FCB"/>
    <w:rsid w:val="00C261A8"/>
    <w:rsid w:val="00C276C5"/>
    <w:rsid w:val="00C277F5"/>
    <w:rsid w:val="00C33DA8"/>
    <w:rsid w:val="00C3540D"/>
    <w:rsid w:val="00C36175"/>
    <w:rsid w:val="00C368D4"/>
    <w:rsid w:val="00C36B89"/>
    <w:rsid w:val="00C3714F"/>
    <w:rsid w:val="00C37827"/>
    <w:rsid w:val="00C41B18"/>
    <w:rsid w:val="00C41BD7"/>
    <w:rsid w:val="00C43F31"/>
    <w:rsid w:val="00C44FD6"/>
    <w:rsid w:val="00C45BA1"/>
    <w:rsid w:val="00C46D09"/>
    <w:rsid w:val="00C502C1"/>
    <w:rsid w:val="00C50BA7"/>
    <w:rsid w:val="00C513DA"/>
    <w:rsid w:val="00C54278"/>
    <w:rsid w:val="00C54856"/>
    <w:rsid w:val="00C54BBB"/>
    <w:rsid w:val="00C54E1C"/>
    <w:rsid w:val="00C5515B"/>
    <w:rsid w:val="00C57422"/>
    <w:rsid w:val="00C60984"/>
    <w:rsid w:val="00C61D3B"/>
    <w:rsid w:val="00C627E2"/>
    <w:rsid w:val="00C64AD2"/>
    <w:rsid w:val="00C70D57"/>
    <w:rsid w:val="00C72CE5"/>
    <w:rsid w:val="00C7361F"/>
    <w:rsid w:val="00C73A28"/>
    <w:rsid w:val="00C7538B"/>
    <w:rsid w:val="00C76B77"/>
    <w:rsid w:val="00C77A66"/>
    <w:rsid w:val="00C80279"/>
    <w:rsid w:val="00C8062A"/>
    <w:rsid w:val="00C8127D"/>
    <w:rsid w:val="00C81AA2"/>
    <w:rsid w:val="00C82F2D"/>
    <w:rsid w:val="00C83AE3"/>
    <w:rsid w:val="00C840A2"/>
    <w:rsid w:val="00C8474E"/>
    <w:rsid w:val="00C8755A"/>
    <w:rsid w:val="00C905AA"/>
    <w:rsid w:val="00C91B49"/>
    <w:rsid w:val="00C9352F"/>
    <w:rsid w:val="00C93D95"/>
    <w:rsid w:val="00C9418D"/>
    <w:rsid w:val="00C94BEC"/>
    <w:rsid w:val="00C95665"/>
    <w:rsid w:val="00C97130"/>
    <w:rsid w:val="00C974F2"/>
    <w:rsid w:val="00C97B75"/>
    <w:rsid w:val="00C97E61"/>
    <w:rsid w:val="00CA116B"/>
    <w:rsid w:val="00CA17F8"/>
    <w:rsid w:val="00CA670F"/>
    <w:rsid w:val="00CA7AFB"/>
    <w:rsid w:val="00CB035B"/>
    <w:rsid w:val="00CB3992"/>
    <w:rsid w:val="00CB426A"/>
    <w:rsid w:val="00CB44F5"/>
    <w:rsid w:val="00CB484E"/>
    <w:rsid w:val="00CB4FB9"/>
    <w:rsid w:val="00CB5AEF"/>
    <w:rsid w:val="00CB6EA8"/>
    <w:rsid w:val="00CB7EEB"/>
    <w:rsid w:val="00CC04C9"/>
    <w:rsid w:val="00CC0797"/>
    <w:rsid w:val="00CC20AE"/>
    <w:rsid w:val="00CC25C8"/>
    <w:rsid w:val="00CC2A14"/>
    <w:rsid w:val="00CC2DDD"/>
    <w:rsid w:val="00CC498E"/>
    <w:rsid w:val="00CC5D7B"/>
    <w:rsid w:val="00CC7802"/>
    <w:rsid w:val="00CD043F"/>
    <w:rsid w:val="00CD18FA"/>
    <w:rsid w:val="00CD2C55"/>
    <w:rsid w:val="00CD2FF3"/>
    <w:rsid w:val="00CD3A46"/>
    <w:rsid w:val="00CD3AE5"/>
    <w:rsid w:val="00CD51C2"/>
    <w:rsid w:val="00CE10DD"/>
    <w:rsid w:val="00CE1C20"/>
    <w:rsid w:val="00CE2F6E"/>
    <w:rsid w:val="00CE37BD"/>
    <w:rsid w:val="00CE3965"/>
    <w:rsid w:val="00CE3D7C"/>
    <w:rsid w:val="00CE4711"/>
    <w:rsid w:val="00CE4723"/>
    <w:rsid w:val="00CE6007"/>
    <w:rsid w:val="00CF286E"/>
    <w:rsid w:val="00CF3949"/>
    <w:rsid w:val="00CF46A7"/>
    <w:rsid w:val="00CF4AFA"/>
    <w:rsid w:val="00CF60AE"/>
    <w:rsid w:val="00D00FDC"/>
    <w:rsid w:val="00D01C10"/>
    <w:rsid w:val="00D051E8"/>
    <w:rsid w:val="00D05C33"/>
    <w:rsid w:val="00D10D5D"/>
    <w:rsid w:val="00D11005"/>
    <w:rsid w:val="00D1379B"/>
    <w:rsid w:val="00D13956"/>
    <w:rsid w:val="00D13BD6"/>
    <w:rsid w:val="00D14A8E"/>
    <w:rsid w:val="00D176C8"/>
    <w:rsid w:val="00D22054"/>
    <w:rsid w:val="00D226AC"/>
    <w:rsid w:val="00D229A1"/>
    <w:rsid w:val="00D231BC"/>
    <w:rsid w:val="00D23B93"/>
    <w:rsid w:val="00D2486A"/>
    <w:rsid w:val="00D25E9A"/>
    <w:rsid w:val="00D2697E"/>
    <w:rsid w:val="00D269EE"/>
    <w:rsid w:val="00D2787F"/>
    <w:rsid w:val="00D3079D"/>
    <w:rsid w:val="00D307F8"/>
    <w:rsid w:val="00D320D4"/>
    <w:rsid w:val="00D36601"/>
    <w:rsid w:val="00D36C50"/>
    <w:rsid w:val="00D374FD"/>
    <w:rsid w:val="00D409C8"/>
    <w:rsid w:val="00D40FFB"/>
    <w:rsid w:val="00D41F4A"/>
    <w:rsid w:val="00D42C14"/>
    <w:rsid w:val="00D42C6B"/>
    <w:rsid w:val="00D44928"/>
    <w:rsid w:val="00D470E4"/>
    <w:rsid w:val="00D4746B"/>
    <w:rsid w:val="00D519F0"/>
    <w:rsid w:val="00D526BC"/>
    <w:rsid w:val="00D53AA6"/>
    <w:rsid w:val="00D55DC3"/>
    <w:rsid w:val="00D567EC"/>
    <w:rsid w:val="00D568D7"/>
    <w:rsid w:val="00D56F3C"/>
    <w:rsid w:val="00D57A9E"/>
    <w:rsid w:val="00D60883"/>
    <w:rsid w:val="00D61967"/>
    <w:rsid w:val="00D62E19"/>
    <w:rsid w:val="00D67384"/>
    <w:rsid w:val="00D678DB"/>
    <w:rsid w:val="00D70D03"/>
    <w:rsid w:val="00D723BD"/>
    <w:rsid w:val="00D725DD"/>
    <w:rsid w:val="00D728E6"/>
    <w:rsid w:val="00D72E22"/>
    <w:rsid w:val="00D738F1"/>
    <w:rsid w:val="00D7432D"/>
    <w:rsid w:val="00D752ED"/>
    <w:rsid w:val="00D7559B"/>
    <w:rsid w:val="00D7616B"/>
    <w:rsid w:val="00D762A6"/>
    <w:rsid w:val="00D76757"/>
    <w:rsid w:val="00D76938"/>
    <w:rsid w:val="00D80B13"/>
    <w:rsid w:val="00D81F3C"/>
    <w:rsid w:val="00D83D31"/>
    <w:rsid w:val="00D84148"/>
    <w:rsid w:val="00D851BB"/>
    <w:rsid w:val="00D902B6"/>
    <w:rsid w:val="00D90682"/>
    <w:rsid w:val="00D9177C"/>
    <w:rsid w:val="00D91AEC"/>
    <w:rsid w:val="00D91E81"/>
    <w:rsid w:val="00D933BD"/>
    <w:rsid w:val="00D93995"/>
    <w:rsid w:val="00D93D22"/>
    <w:rsid w:val="00D948E9"/>
    <w:rsid w:val="00D94C4A"/>
    <w:rsid w:val="00D954EB"/>
    <w:rsid w:val="00D96A81"/>
    <w:rsid w:val="00D96AEE"/>
    <w:rsid w:val="00DA06B7"/>
    <w:rsid w:val="00DA0EE7"/>
    <w:rsid w:val="00DA187A"/>
    <w:rsid w:val="00DA1A13"/>
    <w:rsid w:val="00DA3196"/>
    <w:rsid w:val="00DA3B3E"/>
    <w:rsid w:val="00DA4306"/>
    <w:rsid w:val="00DA5D9C"/>
    <w:rsid w:val="00DA6C32"/>
    <w:rsid w:val="00DA72A9"/>
    <w:rsid w:val="00DB4D64"/>
    <w:rsid w:val="00DB5665"/>
    <w:rsid w:val="00DC0723"/>
    <w:rsid w:val="00DC1C95"/>
    <w:rsid w:val="00DC3B37"/>
    <w:rsid w:val="00DC4D4A"/>
    <w:rsid w:val="00DC587B"/>
    <w:rsid w:val="00DC5ED2"/>
    <w:rsid w:val="00DC6EC2"/>
    <w:rsid w:val="00DD056D"/>
    <w:rsid w:val="00DD0599"/>
    <w:rsid w:val="00DD14A1"/>
    <w:rsid w:val="00DD20AD"/>
    <w:rsid w:val="00DD24D7"/>
    <w:rsid w:val="00DD357C"/>
    <w:rsid w:val="00DD3931"/>
    <w:rsid w:val="00DD452B"/>
    <w:rsid w:val="00DD590E"/>
    <w:rsid w:val="00DD5AA6"/>
    <w:rsid w:val="00DD602D"/>
    <w:rsid w:val="00DD6547"/>
    <w:rsid w:val="00DD6D33"/>
    <w:rsid w:val="00DE0032"/>
    <w:rsid w:val="00DE4936"/>
    <w:rsid w:val="00DE5AC9"/>
    <w:rsid w:val="00DE6407"/>
    <w:rsid w:val="00DF0A15"/>
    <w:rsid w:val="00DF0E2B"/>
    <w:rsid w:val="00DF16A8"/>
    <w:rsid w:val="00DF32BB"/>
    <w:rsid w:val="00DF4854"/>
    <w:rsid w:val="00DF5DE0"/>
    <w:rsid w:val="00DF781A"/>
    <w:rsid w:val="00E01437"/>
    <w:rsid w:val="00E016E8"/>
    <w:rsid w:val="00E02561"/>
    <w:rsid w:val="00E02EF4"/>
    <w:rsid w:val="00E02F74"/>
    <w:rsid w:val="00E043BE"/>
    <w:rsid w:val="00E04808"/>
    <w:rsid w:val="00E04CF6"/>
    <w:rsid w:val="00E05B87"/>
    <w:rsid w:val="00E05B90"/>
    <w:rsid w:val="00E106AE"/>
    <w:rsid w:val="00E11153"/>
    <w:rsid w:val="00E13787"/>
    <w:rsid w:val="00E13A27"/>
    <w:rsid w:val="00E204C0"/>
    <w:rsid w:val="00E212A7"/>
    <w:rsid w:val="00E21597"/>
    <w:rsid w:val="00E216D5"/>
    <w:rsid w:val="00E22608"/>
    <w:rsid w:val="00E233B4"/>
    <w:rsid w:val="00E239ED"/>
    <w:rsid w:val="00E23EA9"/>
    <w:rsid w:val="00E26137"/>
    <w:rsid w:val="00E26C39"/>
    <w:rsid w:val="00E308C8"/>
    <w:rsid w:val="00E308CA"/>
    <w:rsid w:val="00E321A4"/>
    <w:rsid w:val="00E32BA0"/>
    <w:rsid w:val="00E33E3B"/>
    <w:rsid w:val="00E34052"/>
    <w:rsid w:val="00E3480C"/>
    <w:rsid w:val="00E3567B"/>
    <w:rsid w:val="00E3590E"/>
    <w:rsid w:val="00E4094D"/>
    <w:rsid w:val="00E4171A"/>
    <w:rsid w:val="00E41AE0"/>
    <w:rsid w:val="00E41E02"/>
    <w:rsid w:val="00E46CED"/>
    <w:rsid w:val="00E50D32"/>
    <w:rsid w:val="00E51006"/>
    <w:rsid w:val="00E51742"/>
    <w:rsid w:val="00E5295C"/>
    <w:rsid w:val="00E52969"/>
    <w:rsid w:val="00E539D3"/>
    <w:rsid w:val="00E53AEF"/>
    <w:rsid w:val="00E53FCD"/>
    <w:rsid w:val="00E54993"/>
    <w:rsid w:val="00E56092"/>
    <w:rsid w:val="00E56674"/>
    <w:rsid w:val="00E6213E"/>
    <w:rsid w:val="00E6348C"/>
    <w:rsid w:val="00E67BEC"/>
    <w:rsid w:val="00E70328"/>
    <w:rsid w:val="00E71C48"/>
    <w:rsid w:val="00E7214F"/>
    <w:rsid w:val="00E7269D"/>
    <w:rsid w:val="00E7430D"/>
    <w:rsid w:val="00E74BFE"/>
    <w:rsid w:val="00E75EB4"/>
    <w:rsid w:val="00E77AAF"/>
    <w:rsid w:val="00E82E21"/>
    <w:rsid w:val="00E83059"/>
    <w:rsid w:val="00E83897"/>
    <w:rsid w:val="00E83BF7"/>
    <w:rsid w:val="00E84A3A"/>
    <w:rsid w:val="00E85909"/>
    <w:rsid w:val="00E8650C"/>
    <w:rsid w:val="00E868D8"/>
    <w:rsid w:val="00E86CDC"/>
    <w:rsid w:val="00E874C7"/>
    <w:rsid w:val="00E90A02"/>
    <w:rsid w:val="00E924BA"/>
    <w:rsid w:val="00E9465F"/>
    <w:rsid w:val="00E961A7"/>
    <w:rsid w:val="00E961AE"/>
    <w:rsid w:val="00E97D4F"/>
    <w:rsid w:val="00EA02B7"/>
    <w:rsid w:val="00EA1A22"/>
    <w:rsid w:val="00EA2C5F"/>
    <w:rsid w:val="00EA356B"/>
    <w:rsid w:val="00EA3C79"/>
    <w:rsid w:val="00EA4AC2"/>
    <w:rsid w:val="00EA4E29"/>
    <w:rsid w:val="00EA6225"/>
    <w:rsid w:val="00EA6574"/>
    <w:rsid w:val="00EA70BB"/>
    <w:rsid w:val="00EB003C"/>
    <w:rsid w:val="00EB1319"/>
    <w:rsid w:val="00EB1C6F"/>
    <w:rsid w:val="00EB32A6"/>
    <w:rsid w:val="00EB3EEF"/>
    <w:rsid w:val="00EB4820"/>
    <w:rsid w:val="00EB66E2"/>
    <w:rsid w:val="00EB7211"/>
    <w:rsid w:val="00EC168F"/>
    <w:rsid w:val="00EC19BB"/>
    <w:rsid w:val="00EC1A4E"/>
    <w:rsid w:val="00EC2C93"/>
    <w:rsid w:val="00EC5800"/>
    <w:rsid w:val="00EC6152"/>
    <w:rsid w:val="00EC696E"/>
    <w:rsid w:val="00EC70C7"/>
    <w:rsid w:val="00EC777A"/>
    <w:rsid w:val="00ED1894"/>
    <w:rsid w:val="00ED2620"/>
    <w:rsid w:val="00ED35B9"/>
    <w:rsid w:val="00ED3743"/>
    <w:rsid w:val="00ED3AB2"/>
    <w:rsid w:val="00ED3C0C"/>
    <w:rsid w:val="00ED6C2F"/>
    <w:rsid w:val="00EE07D9"/>
    <w:rsid w:val="00EE1391"/>
    <w:rsid w:val="00EE13D1"/>
    <w:rsid w:val="00EE1EAD"/>
    <w:rsid w:val="00EE2774"/>
    <w:rsid w:val="00EE2E12"/>
    <w:rsid w:val="00EE2F1D"/>
    <w:rsid w:val="00EE3A0D"/>
    <w:rsid w:val="00EE40F0"/>
    <w:rsid w:val="00EE5015"/>
    <w:rsid w:val="00EE502C"/>
    <w:rsid w:val="00EF0172"/>
    <w:rsid w:val="00EF0925"/>
    <w:rsid w:val="00EF10C8"/>
    <w:rsid w:val="00EF294C"/>
    <w:rsid w:val="00EF3223"/>
    <w:rsid w:val="00EF366C"/>
    <w:rsid w:val="00EF49FF"/>
    <w:rsid w:val="00EF4B9A"/>
    <w:rsid w:val="00EF6ECF"/>
    <w:rsid w:val="00F04156"/>
    <w:rsid w:val="00F04A98"/>
    <w:rsid w:val="00F058E1"/>
    <w:rsid w:val="00F11FC9"/>
    <w:rsid w:val="00F125BF"/>
    <w:rsid w:val="00F12C92"/>
    <w:rsid w:val="00F13D5E"/>
    <w:rsid w:val="00F13E39"/>
    <w:rsid w:val="00F145F0"/>
    <w:rsid w:val="00F14CE9"/>
    <w:rsid w:val="00F15937"/>
    <w:rsid w:val="00F15C72"/>
    <w:rsid w:val="00F16A18"/>
    <w:rsid w:val="00F17BE0"/>
    <w:rsid w:val="00F20652"/>
    <w:rsid w:val="00F207EE"/>
    <w:rsid w:val="00F222F1"/>
    <w:rsid w:val="00F22581"/>
    <w:rsid w:val="00F22F30"/>
    <w:rsid w:val="00F23814"/>
    <w:rsid w:val="00F24911"/>
    <w:rsid w:val="00F26968"/>
    <w:rsid w:val="00F26B59"/>
    <w:rsid w:val="00F2715D"/>
    <w:rsid w:val="00F27532"/>
    <w:rsid w:val="00F2774B"/>
    <w:rsid w:val="00F30423"/>
    <w:rsid w:val="00F31BC9"/>
    <w:rsid w:val="00F31D90"/>
    <w:rsid w:val="00F33491"/>
    <w:rsid w:val="00F36044"/>
    <w:rsid w:val="00F36FB7"/>
    <w:rsid w:val="00F378C2"/>
    <w:rsid w:val="00F42E8F"/>
    <w:rsid w:val="00F4352E"/>
    <w:rsid w:val="00F44986"/>
    <w:rsid w:val="00F44ED4"/>
    <w:rsid w:val="00F45120"/>
    <w:rsid w:val="00F452CE"/>
    <w:rsid w:val="00F45B3B"/>
    <w:rsid w:val="00F461E2"/>
    <w:rsid w:val="00F46628"/>
    <w:rsid w:val="00F502D2"/>
    <w:rsid w:val="00F50461"/>
    <w:rsid w:val="00F5341C"/>
    <w:rsid w:val="00F54A8B"/>
    <w:rsid w:val="00F54ECE"/>
    <w:rsid w:val="00F5504E"/>
    <w:rsid w:val="00F55E68"/>
    <w:rsid w:val="00F57E5F"/>
    <w:rsid w:val="00F635B6"/>
    <w:rsid w:val="00F63EEB"/>
    <w:rsid w:val="00F651F6"/>
    <w:rsid w:val="00F657DA"/>
    <w:rsid w:val="00F66446"/>
    <w:rsid w:val="00F66874"/>
    <w:rsid w:val="00F66FFA"/>
    <w:rsid w:val="00F67197"/>
    <w:rsid w:val="00F72291"/>
    <w:rsid w:val="00F746DF"/>
    <w:rsid w:val="00F74DAD"/>
    <w:rsid w:val="00F757AF"/>
    <w:rsid w:val="00F75823"/>
    <w:rsid w:val="00F75C28"/>
    <w:rsid w:val="00F76DEE"/>
    <w:rsid w:val="00F800E2"/>
    <w:rsid w:val="00F805D7"/>
    <w:rsid w:val="00F83613"/>
    <w:rsid w:val="00F866EB"/>
    <w:rsid w:val="00F874E1"/>
    <w:rsid w:val="00F900C3"/>
    <w:rsid w:val="00F91D00"/>
    <w:rsid w:val="00F92007"/>
    <w:rsid w:val="00F9254C"/>
    <w:rsid w:val="00F92CA1"/>
    <w:rsid w:val="00F93509"/>
    <w:rsid w:val="00F941C9"/>
    <w:rsid w:val="00F94629"/>
    <w:rsid w:val="00F9516C"/>
    <w:rsid w:val="00F9684A"/>
    <w:rsid w:val="00F973DC"/>
    <w:rsid w:val="00F97A82"/>
    <w:rsid w:val="00FA02B8"/>
    <w:rsid w:val="00FA0663"/>
    <w:rsid w:val="00FA0DFF"/>
    <w:rsid w:val="00FA1BAA"/>
    <w:rsid w:val="00FA3A03"/>
    <w:rsid w:val="00FA74D1"/>
    <w:rsid w:val="00FA7D45"/>
    <w:rsid w:val="00FB059F"/>
    <w:rsid w:val="00FB1A28"/>
    <w:rsid w:val="00FB25CE"/>
    <w:rsid w:val="00FB371D"/>
    <w:rsid w:val="00FB3ED7"/>
    <w:rsid w:val="00FB606A"/>
    <w:rsid w:val="00FC160D"/>
    <w:rsid w:val="00FC2B99"/>
    <w:rsid w:val="00FC5989"/>
    <w:rsid w:val="00FC6A51"/>
    <w:rsid w:val="00FC6CB7"/>
    <w:rsid w:val="00FC7225"/>
    <w:rsid w:val="00FC7766"/>
    <w:rsid w:val="00FD0302"/>
    <w:rsid w:val="00FD037B"/>
    <w:rsid w:val="00FD0C17"/>
    <w:rsid w:val="00FD0ED6"/>
    <w:rsid w:val="00FD3E53"/>
    <w:rsid w:val="00FD5F3D"/>
    <w:rsid w:val="00FE0A8D"/>
    <w:rsid w:val="00FE4185"/>
    <w:rsid w:val="00FE4FF5"/>
    <w:rsid w:val="00FE5B67"/>
    <w:rsid w:val="00FE5DE9"/>
    <w:rsid w:val="00FF2720"/>
    <w:rsid w:val="00FF3926"/>
    <w:rsid w:val="00FF3A0D"/>
    <w:rsid w:val="00FF410A"/>
    <w:rsid w:val="00FF50AF"/>
    <w:rsid w:val="00FF5B72"/>
    <w:rsid w:val="00FF6BB8"/>
    <w:rsid w:val="00FF7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51212"/>
  <w15:chartTrackingRefBased/>
  <w15:docId w15:val="{D5A2D42D-2D7F-48FE-A994-73A1374A3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43799"/>
    <w:pPr>
      <w:widowControl w:val="0"/>
      <w:jc w:val="both"/>
    </w:pPr>
    <w:rPr>
      <w:rFonts w:ascii="Times New Roman" w:hAnsi="Times New Roman"/>
    </w:rPr>
  </w:style>
  <w:style w:type="paragraph" w:styleId="1">
    <w:name w:val="heading 1"/>
    <w:aliases w:val="H1,h1,Heading 1 3GPP"/>
    <w:next w:val="a0"/>
    <w:link w:val="10"/>
    <w:qFormat/>
    <w:rsid w:val="00544387"/>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aliases w:val="H2,h2,DO NOT USE_h2,h21,Heading 2 3GPP,Head2A,2,UNDERRUBRIK 1-2,Heading 2 Char,h2 Char"/>
    <w:basedOn w:val="1"/>
    <w:next w:val="a0"/>
    <w:link w:val="20"/>
    <w:qFormat/>
    <w:rsid w:val="00544387"/>
    <w:pPr>
      <w:pBdr>
        <w:top w:val="none" w:sz="0" w:space="0" w:color="auto"/>
      </w:pBdr>
      <w:spacing w:before="180"/>
      <w:outlineLvl w:val="1"/>
    </w:pPr>
    <w:rPr>
      <w:sz w:val="32"/>
    </w:rPr>
  </w:style>
  <w:style w:type="paragraph" w:styleId="3">
    <w:name w:val="heading 3"/>
    <w:aliases w:val="Heading 3 3GPP"/>
    <w:basedOn w:val="2"/>
    <w:next w:val="a0"/>
    <w:link w:val="30"/>
    <w:qFormat/>
    <w:rsid w:val="00544387"/>
    <w:pPr>
      <w:spacing w:before="120"/>
      <w:outlineLvl w:val="2"/>
    </w:pPr>
    <w:rPr>
      <w:sz w:val="28"/>
    </w:rPr>
  </w:style>
  <w:style w:type="paragraph" w:styleId="40">
    <w:name w:val="heading 4"/>
    <w:basedOn w:val="3"/>
    <w:next w:val="a0"/>
    <w:link w:val="41"/>
    <w:uiPriority w:val="9"/>
    <w:qFormat/>
    <w:rsid w:val="00544387"/>
    <w:pPr>
      <w:outlineLvl w:val="3"/>
    </w:pPr>
    <w:rPr>
      <w:sz w:val="24"/>
    </w:rPr>
  </w:style>
  <w:style w:type="paragraph" w:styleId="5">
    <w:name w:val="heading 5"/>
    <w:basedOn w:val="40"/>
    <w:next w:val="a0"/>
    <w:link w:val="50"/>
    <w:uiPriority w:val="9"/>
    <w:qFormat/>
    <w:rsid w:val="00544387"/>
    <w:pPr>
      <w:outlineLvl w:val="4"/>
    </w:pPr>
    <w:rPr>
      <w:sz w:val="22"/>
    </w:rPr>
  </w:style>
  <w:style w:type="paragraph" w:styleId="6">
    <w:name w:val="heading 6"/>
    <w:basedOn w:val="H6"/>
    <w:next w:val="a0"/>
    <w:link w:val="60"/>
    <w:uiPriority w:val="9"/>
    <w:qFormat/>
    <w:rsid w:val="00544387"/>
    <w:pPr>
      <w:ind w:left="0" w:firstLine="0"/>
      <w:outlineLvl w:val="5"/>
    </w:pPr>
    <w:rPr>
      <w:b w:val="0"/>
      <w:sz w:val="20"/>
    </w:rPr>
  </w:style>
  <w:style w:type="paragraph" w:styleId="7">
    <w:name w:val="heading 7"/>
    <w:basedOn w:val="H6"/>
    <w:next w:val="a0"/>
    <w:link w:val="70"/>
    <w:uiPriority w:val="9"/>
    <w:qFormat/>
    <w:rsid w:val="00544387"/>
    <w:pPr>
      <w:ind w:left="0" w:firstLine="0"/>
      <w:outlineLvl w:val="6"/>
    </w:pPr>
    <w:rPr>
      <w:b w:val="0"/>
      <w:sz w:val="20"/>
    </w:rPr>
  </w:style>
  <w:style w:type="paragraph" w:styleId="8">
    <w:name w:val="heading 8"/>
    <w:basedOn w:val="1"/>
    <w:next w:val="a0"/>
    <w:link w:val="80"/>
    <w:uiPriority w:val="9"/>
    <w:qFormat/>
    <w:rsid w:val="00544387"/>
    <w:pPr>
      <w:outlineLvl w:val="7"/>
    </w:pPr>
  </w:style>
  <w:style w:type="paragraph" w:styleId="9">
    <w:name w:val="heading 9"/>
    <w:basedOn w:val="8"/>
    <w:next w:val="a0"/>
    <w:link w:val="90"/>
    <w:uiPriority w:val="9"/>
    <w:qFormat/>
    <w:rsid w:val="0054438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basedOn w:val="a1"/>
    <w:link w:val="1"/>
    <w:rsid w:val="00544387"/>
    <w:rPr>
      <w:rFonts w:ascii="Arial" w:eastAsia="宋体" w:hAnsi="Arial" w:cs="Times New Roman"/>
      <w:kern w:val="0"/>
      <w:sz w:val="36"/>
      <w:szCs w:val="20"/>
      <w:lang w:val="en-GB" w:eastAsia="ja-JP"/>
    </w:rPr>
  </w:style>
  <w:style w:type="character" w:customStyle="1" w:styleId="20">
    <w:name w:val="标题 2 字符"/>
    <w:aliases w:val="H2 字符,h2 字符,DO NOT USE_h2 字符,h21 字符,Heading 2 3GPP 字符,Head2A 字符,2 字符,UNDERRUBRIK 1-2 字符,Heading 2 Char 字符,h2 Char 字符"/>
    <w:basedOn w:val="a1"/>
    <w:link w:val="2"/>
    <w:rsid w:val="00544387"/>
    <w:rPr>
      <w:rFonts w:ascii="Arial" w:eastAsia="宋体" w:hAnsi="Arial" w:cs="Times New Roman"/>
      <w:kern w:val="0"/>
      <w:sz w:val="32"/>
      <w:szCs w:val="20"/>
      <w:lang w:val="en-GB" w:eastAsia="ja-JP"/>
    </w:rPr>
  </w:style>
  <w:style w:type="character" w:customStyle="1" w:styleId="30">
    <w:name w:val="标题 3 字符"/>
    <w:aliases w:val="Heading 3 3GPP 字符"/>
    <w:basedOn w:val="a1"/>
    <w:link w:val="3"/>
    <w:rsid w:val="00544387"/>
    <w:rPr>
      <w:rFonts w:ascii="Arial" w:eastAsia="宋体" w:hAnsi="Arial" w:cs="Times New Roman"/>
      <w:kern w:val="0"/>
      <w:sz w:val="28"/>
      <w:szCs w:val="20"/>
      <w:lang w:val="en-GB" w:eastAsia="ja-JP"/>
    </w:rPr>
  </w:style>
  <w:style w:type="character" w:customStyle="1" w:styleId="41">
    <w:name w:val="标题 4 字符"/>
    <w:basedOn w:val="a1"/>
    <w:link w:val="40"/>
    <w:uiPriority w:val="9"/>
    <w:rsid w:val="00544387"/>
    <w:rPr>
      <w:rFonts w:ascii="Arial" w:eastAsia="宋体" w:hAnsi="Arial" w:cs="Times New Roman"/>
      <w:kern w:val="0"/>
      <w:sz w:val="24"/>
      <w:szCs w:val="20"/>
      <w:lang w:val="en-GB" w:eastAsia="ja-JP"/>
    </w:rPr>
  </w:style>
  <w:style w:type="character" w:customStyle="1" w:styleId="50">
    <w:name w:val="标题 5 字符"/>
    <w:basedOn w:val="a1"/>
    <w:link w:val="5"/>
    <w:uiPriority w:val="9"/>
    <w:rsid w:val="00544387"/>
    <w:rPr>
      <w:rFonts w:ascii="Arial" w:eastAsia="宋体" w:hAnsi="Arial" w:cs="Times New Roman"/>
      <w:kern w:val="0"/>
      <w:sz w:val="22"/>
      <w:szCs w:val="20"/>
      <w:lang w:val="en-GB" w:eastAsia="ja-JP"/>
    </w:rPr>
  </w:style>
  <w:style w:type="character" w:customStyle="1" w:styleId="60">
    <w:name w:val="标题 6 字符"/>
    <w:basedOn w:val="a1"/>
    <w:link w:val="6"/>
    <w:uiPriority w:val="9"/>
    <w:rsid w:val="00544387"/>
    <w:rPr>
      <w:rFonts w:ascii="Arial" w:eastAsia="宋体" w:hAnsi="Arial" w:cs="Times New Roman"/>
      <w:kern w:val="0"/>
      <w:sz w:val="20"/>
      <w:szCs w:val="20"/>
      <w:lang w:val="en-GB" w:eastAsia="ja-JP"/>
    </w:rPr>
  </w:style>
  <w:style w:type="character" w:customStyle="1" w:styleId="70">
    <w:name w:val="标题 7 字符"/>
    <w:basedOn w:val="a1"/>
    <w:link w:val="7"/>
    <w:uiPriority w:val="9"/>
    <w:rsid w:val="00544387"/>
    <w:rPr>
      <w:rFonts w:ascii="Arial" w:eastAsia="宋体" w:hAnsi="Arial" w:cs="Times New Roman"/>
      <w:kern w:val="0"/>
      <w:sz w:val="20"/>
      <w:szCs w:val="20"/>
      <w:lang w:val="en-GB" w:eastAsia="ja-JP"/>
    </w:rPr>
  </w:style>
  <w:style w:type="character" w:customStyle="1" w:styleId="80">
    <w:name w:val="标题 8 字符"/>
    <w:basedOn w:val="a1"/>
    <w:link w:val="8"/>
    <w:uiPriority w:val="9"/>
    <w:rsid w:val="00544387"/>
    <w:rPr>
      <w:rFonts w:ascii="Arial" w:eastAsia="宋体" w:hAnsi="Arial" w:cs="Times New Roman"/>
      <w:kern w:val="0"/>
      <w:sz w:val="36"/>
      <w:szCs w:val="20"/>
      <w:lang w:val="en-GB" w:eastAsia="ja-JP"/>
    </w:rPr>
  </w:style>
  <w:style w:type="character" w:customStyle="1" w:styleId="90">
    <w:name w:val="标题 9 字符"/>
    <w:basedOn w:val="a1"/>
    <w:link w:val="9"/>
    <w:uiPriority w:val="9"/>
    <w:rsid w:val="00544387"/>
    <w:rPr>
      <w:rFonts w:ascii="Arial" w:eastAsia="宋体" w:hAnsi="Arial" w:cs="Times New Roman"/>
      <w:kern w:val="0"/>
      <w:sz w:val="36"/>
      <w:szCs w:val="20"/>
      <w:lang w:val="en-GB" w:eastAsia="ja-JP"/>
    </w:rPr>
  </w:style>
  <w:style w:type="numbering" w:customStyle="1" w:styleId="11">
    <w:name w:val="无列表1"/>
    <w:next w:val="a3"/>
    <w:uiPriority w:val="99"/>
    <w:semiHidden/>
    <w:unhideWhenUsed/>
    <w:rsid w:val="00544387"/>
  </w:style>
  <w:style w:type="paragraph" w:customStyle="1" w:styleId="H6">
    <w:name w:val="H6"/>
    <w:basedOn w:val="5"/>
    <w:next w:val="a0"/>
    <w:rsid w:val="00544387"/>
    <w:pPr>
      <w:ind w:left="1985" w:hanging="1985"/>
      <w:outlineLvl w:val="9"/>
    </w:pPr>
    <w:rPr>
      <w:b/>
    </w:rPr>
  </w:style>
  <w:style w:type="paragraph" w:customStyle="1" w:styleId="ZA">
    <w:name w:val="ZA"/>
    <w:rsid w:val="00544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544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2"/>
      <w:szCs w:val="20"/>
      <w:lang w:val="en-GB" w:eastAsia="ja-JP"/>
    </w:rPr>
  </w:style>
  <w:style w:type="paragraph" w:customStyle="1" w:styleId="ZC">
    <w:name w:val="ZC"/>
    <w:rsid w:val="00544387"/>
    <w:pPr>
      <w:overflowPunct w:val="0"/>
      <w:autoSpaceDE w:val="0"/>
      <w:autoSpaceDN w:val="0"/>
      <w:adjustRightInd w:val="0"/>
      <w:spacing w:line="360" w:lineRule="atLeast"/>
      <w:jc w:val="center"/>
      <w:textAlignment w:val="baseline"/>
    </w:pPr>
    <w:rPr>
      <w:rFonts w:ascii="Arial" w:eastAsia="宋体" w:hAnsi="Arial" w:cs="Times New Roman"/>
      <w:kern w:val="0"/>
      <w:sz w:val="22"/>
      <w:szCs w:val="20"/>
      <w:lang w:val="en-GB" w:eastAsia="en-US"/>
    </w:rPr>
  </w:style>
  <w:style w:type="paragraph" w:customStyle="1" w:styleId="ZK">
    <w:name w:val="ZK"/>
    <w:rsid w:val="00544387"/>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2"/>
      <w:szCs w:val="20"/>
      <w:lang w:val="en-GB" w:eastAsia="en-US"/>
    </w:rPr>
  </w:style>
  <w:style w:type="paragraph" w:customStyle="1" w:styleId="ZT">
    <w:name w:val="ZT"/>
    <w:rsid w:val="0054438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544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styleId="TOC1">
    <w:name w:val="toc 1"/>
    <w:semiHidden/>
    <w:rsid w:val="00544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TOC2">
    <w:name w:val="toc 2"/>
    <w:basedOn w:val="TOC1"/>
    <w:semiHidden/>
    <w:rsid w:val="00544387"/>
    <w:pPr>
      <w:keepNext w:val="0"/>
      <w:spacing w:before="0"/>
      <w:ind w:left="851" w:hanging="851"/>
    </w:pPr>
    <w:rPr>
      <w:sz w:val="20"/>
    </w:rPr>
  </w:style>
  <w:style w:type="paragraph" w:styleId="TOC3">
    <w:name w:val="toc 3"/>
    <w:basedOn w:val="TOC2"/>
    <w:semiHidden/>
    <w:rsid w:val="00544387"/>
    <w:pPr>
      <w:ind w:left="1134" w:hanging="1134"/>
    </w:pPr>
  </w:style>
  <w:style w:type="paragraph" w:styleId="TOC4">
    <w:name w:val="toc 4"/>
    <w:basedOn w:val="TOC3"/>
    <w:semiHidden/>
    <w:rsid w:val="00544387"/>
    <w:pPr>
      <w:ind w:left="1418" w:hanging="1418"/>
    </w:pPr>
  </w:style>
  <w:style w:type="paragraph" w:styleId="TOC5">
    <w:name w:val="toc 5"/>
    <w:basedOn w:val="TOC4"/>
    <w:semiHidden/>
    <w:rsid w:val="00544387"/>
    <w:pPr>
      <w:ind w:left="1701" w:hanging="1701"/>
    </w:pPr>
  </w:style>
  <w:style w:type="paragraph" w:styleId="TOC6">
    <w:name w:val="toc 6"/>
    <w:basedOn w:val="TOC5"/>
    <w:next w:val="a0"/>
    <w:semiHidden/>
    <w:rsid w:val="00544387"/>
    <w:pPr>
      <w:ind w:left="1985" w:hanging="1985"/>
    </w:pPr>
  </w:style>
  <w:style w:type="paragraph" w:styleId="TOC7">
    <w:name w:val="toc 7"/>
    <w:basedOn w:val="TOC6"/>
    <w:next w:val="a0"/>
    <w:semiHidden/>
    <w:rsid w:val="00544387"/>
    <w:pPr>
      <w:ind w:left="2268" w:hanging="2268"/>
    </w:pPr>
  </w:style>
  <w:style w:type="paragraph" w:styleId="TOC8">
    <w:name w:val="toc 8"/>
    <w:basedOn w:val="TOC1"/>
    <w:semiHidden/>
    <w:rsid w:val="00544387"/>
    <w:pPr>
      <w:spacing w:before="180"/>
      <w:ind w:left="2693" w:hanging="2693"/>
    </w:pPr>
    <w:rPr>
      <w:b/>
    </w:rPr>
  </w:style>
  <w:style w:type="paragraph" w:styleId="TOC9">
    <w:name w:val="toc 9"/>
    <w:basedOn w:val="TOC8"/>
    <w:semiHidden/>
    <w:rsid w:val="00544387"/>
    <w:pPr>
      <w:ind w:left="1418" w:hanging="1418"/>
    </w:pPr>
  </w:style>
  <w:style w:type="paragraph" w:customStyle="1" w:styleId="TT">
    <w:name w:val="TT"/>
    <w:basedOn w:val="1"/>
    <w:next w:val="a0"/>
    <w:rsid w:val="00544387"/>
    <w:pPr>
      <w:outlineLvl w:val="9"/>
    </w:pPr>
  </w:style>
  <w:style w:type="paragraph" w:customStyle="1" w:styleId="TAH">
    <w:name w:val="TAH"/>
    <w:basedOn w:val="TAC"/>
    <w:link w:val="TAHCar"/>
    <w:rsid w:val="00544387"/>
    <w:rPr>
      <w:b/>
    </w:rPr>
  </w:style>
  <w:style w:type="paragraph" w:customStyle="1" w:styleId="TAC">
    <w:name w:val="TAC"/>
    <w:basedOn w:val="TAL"/>
    <w:link w:val="TACChar"/>
    <w:rsid w:val="00544387"/>
    <w:pPr>
      <w:jc w:val="center"/>
    </w:pPr>
  </w:style>
  <w:style w:type="paragraph" w:customStyle="1" w:styleId="TAL">
    <w:name w:val="TAL"/>
    <w:basedOn w:val="a0"/>
    <w:link w:val="TALChar"/>
    <w:rsid w:val="00544387"/>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rsid w:val="00544387"/>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rsid w:val="00544387"/>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rsid w:val="00544387"/>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rsid w:val="00544387"/>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rsid w:val="00544387"/>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rsid w:val="00544387"/>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rsid w:val="00544387"/>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2"/>
      <w:szCs w:val="20"/>
      <w:lang w:val="en-GB" w:eastAsia="ja-JP"/>
    </w:rPr>
  </w:style>
  <w:style w:type="paragraph" w:customStyle="1" w:styleId="NW">
    <w:name w:val="NW"/>
    <w:basedOn w:val="NO"/>
    <w:rsid w:val="00544387"/>
    <w:pPr>
      <w:spacing w:after="0"/>
    </w:pPr>
  </w:style>
  <w:style w:type="paragraph" w:customStyle="1" w:styleId="EW">
    <w:name w:val="EW"/>
    <w:basedOn w:val="EX"/>
    <w:rsid w:val="00544387"/>
    <w:pPr>
      <w:spacing w:after="0"/>
    </w:pPr>
  </w:style>
  <w:style w:type="paragraph" w:customStyle="1" w:styleId="B2">
    <w:name w:val="B2"/>
    <w:basedOn w:val="a0"/>
    <w:link w:val="B2Char"/>
    <w:qFormat/>
    <w:rsid w:val="00544387"/>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rsid w:val="00544387"/>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rsid w:val="00544387"/>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rsid w:val="00544387"/>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rsid w:val="00544387"/>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rsid w:val="00544387"/>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noProof/>
      <w:color w:val="000000"/>
      <w:kern w:val="0"/>
      <w:sz w:val="22"/>
      <w:szCs w:val="20"/>
    </w:rPr>
  </w:style>
  <w:style w:type="paragraph" w:customStyle="1" w:styleId="TH">
    <w:name w:val="TH"/>
    <w:basedOn w:val="a0"/>
    <w:link w:val="THChar"/>
    <w:qFormat/>
    <w:rsid w:val="00544387"/>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rsid w:val="00544387"/>
    <w:pPr>
      <w:keepNext w:val="0"/>
      <w:spacing w:before="0" w:after="240"/>
    </w:pPr>
  </w:style>
  <w:style w:type="paragraph" w:customStyle="1" w:styleId="NF">
    <w:name w:val="NF"/>
    <w:basedOn w:val="NO"/>
    <w:rsid w:val="00544387"/>
    <w:pPr>
      <w:keepNext/>
      <w:spacing w:after="0"/>
    </w:pPr>
    <w:rPr>
      <w:rFonts w:ascii="Arial" w:hAnsi="Arial"/>
      <w:sz w:val="18"/>
    </w:rPr>
  </w:style>
  <w:style w:type="paragraph" w:customStyle="1" w:styleId="PL">
    <w:name w:val="PL"/>
    <w:link w:val="PLChar"/>
    <w:qFormat/>
    <w:rsid w:val="00544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544387"/>
    <w:pPr>
      <w:jc w:val="right"/>
    </w:pPr>
  </w:style>
  <w:style w:type="paragraph" w:customStyle="1" w:styleId="TAN">
    <w:name w:val="TAN"/>
    <w:basedOn w:val="TAL"/>
    <w:rsid w:val="00544387"/>
    <w:pPr>
      <w:ind w:left="851" w:hanging="851"/>
    </w:pPr>
  </w:style>
  <w:style w:type="character" w:customStyle="1" w:styleId="ZGSM">
    <w:name w:val="ZGSM"/>
    <w:rsid w:val="00544387"/>
  </w:style>
  <w:style w:type="paragraph" w:customStyle="1" w:styleId="AP">
    <w:name w:val="AP"/>
    <w:basedOn w:val="a0"/>
    <w:rsid w:val="00544387"/>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aliases w:val="EN"/>
    <w:basedOn w:val="NO"/>
    <w:rsid w:val="00544387"/>
    <w:rPr>
      <w:color w:val="FF0000"/>
      <w:lang w:eastAsia="ja-JP"/>
    </w:rPr>
  </w:style>
  <w:style w:type="paragraph" w:customStyle="1" w:styleId="ZD">
    <w:name w:val="ZD"/>
    <w:rsid w:val="00544387"/>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54438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customStyle="1" w:styleId="ZH">
    <w:name w:val="ZH"/>
    <w:rsid w:val="0054438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2"/>
      <w:szCs w:val="20"/>
      <w:lang w:val="en-GB" w:eastAsia="ja-JP"/>
    </w:rPr>
  </w:style>
  <w:style w:type="paragraph" w:customStyle="1" w:styleId="ZTD">
    <w:name w:val="ZTD"/>
    <w:basedOn w:val="ZB"/>
    <w:rsid w:val="00544387"/>
    <w:pPr>
      <w:framePr w:hRule="auto" w:wrap="notBeside" w:y="852"/>
    </w:pPr>
    <w:rPr>
      <w:i w:val="0"/>
      <w:sz w:val="40"/>
    </w:rPr>
  </w:style>
  <w:style w:type="paragraph" w:customStyle="1" w:styleId="ZV">
    <w:name w:val="ZV"/>
    <w:basedOn w:val="ZU"/>
    <w:rsid w:val="00544387"/>
    <w:pPr>
      <w:framePr w:wrap="notBeside" w:y="16161"/>
    </w:pPr>
  </w:style>
  <w:style w:type="paragraph" w:styleId="a4">
    <w:name w:val="footer"/>
    <w:basedOn w:val="a0"/>
    <w:link w:val="a5"/>
    <w:uiPriority w:val="99"/>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5">
    <w:name w:val="页脚 字符"/>
    <w:basedOn w:val="a1"/>
    <w:link w:val="a4"/>
    <w:uiPriority w:val="99"/>
    <w:rsid w:val="00544387"/>
    <w:rPr>
      <w:rFonts w:ascii="Times New Roman" w:eastAsia="宋体" w:hAnsi="Times New Roman" w:cs="Times New Roman"/>
      <w:kern w:val="0"/>
      <w:sz w:val="22"/>
      <w:szCs w:val="20"/>
    </w:rPr>
  </w:style>
  <w:style w:type="paragraph" w:styleId="a6">
    <w:name w:val="header"/>
    <w:basedOn w:val="a0"/>
    <w:link w:val="a7"/>
    <w:semiHidden/>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7">
    <w:name w:val="页眉 字符"/>
    <w:basedOn w:val="a1"/>
    <w:link w:val="a6"/>
    <w:semiHidden/>
    <w:rsid w:val="00544387"/>
    <w:rPr>
      <w:rFonts w:ascii="Times New Roman" w:eastAsia="宋体" w:hAnsi="Times New Roman" w:cs="Times New Roman"/>
      <w:kern w:val="0"/>
      <w:sz w:val="22"/>
      <w:szCs w:val="20"/>
    </w:rPr>
  </w:style>
  <w:style w:type="paragraph" w:styleId="a8">
    <w:name w:val="Document Map"/>
    <w:basedOn w:val="a0"/>
    <w:link w:val="a9"/>
    <w:semiHidden/>
    <w:rsid w:val="00544387"/>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character" w:customStyle="1" w:styleId="a9">
    <w:name w:val="文档结构图 字符"/>
    <w:basedOn w:val="a1"/>
    <w:link w:val="a8"/>
    <w:semiHidden/>
    <w:rsid w:val="00544387"/>
    <w:rPr>
      <w:rFonts w:ascii="Tahoma" w:eastAsia="宋体" w:hAnsi="Tahoma" w:cs="Tahoma"/>
      <w:kern w:val="0"/>
      <w:sz w:val="16"/>
      <w:szCs w:val="16"/>
    </w:rPr>
  </w:style>
  <w:style w:type="character" w:customStyle="1" w:styleId="CharChar5">
    <w:name w:val="Char Char5"/>
    <w:rsid w:val="00544387"/>
    <w:rPr>
      <w:rFonts w:ascii="Tahoma" w:hAnsi="Tahoma" w:cs="Tahoma"/>
      <w:color w:val="000000"/>
      <w:sz w:val="16"/>
      <w:szCs w:val="16"/>
      <w:lang w:val="en-GB" w:eastAsia="ja-JP"/>
    </w:rPr>
  </w:style>
  <w:style w:type="character" w:customStyle="1" w:styleId="B1Char">
    <w:name w:val="B1 Char"/>
    <w:qFormat/>
    <w:rsid w:val="00544387"/>
    <w:rPr>
      <w:color w:val="000000"/>
      <w:lang w:val="en-GB" w:eastAsia="ja-JP"/>
    </w:rPr>
  </w:style>
  <w:style w:type="paragraph" w:styleId="aa">
    <w:name w:val="Balloon Text"/>
    <w:basedOn w:val="a0"/>
    <w:link w:val="ab"/>
    <w:rsid w:val="00544387"/>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character" w:customStyle="1" w:styleId="ab">
    <w:name w:val="批注框文本 字符"/>
    <w:basedOn w:val="a1"/>
    <w:link w:val="aa"/>
    <w:rsid w:val="00544387"/>
    <w:rPr>
      <w:rFonts w:ascii="Tahoma" w:eastAsia="宋体" w:hAnsi="Tahoma" w:cs="Tahoma"/>
      <w:kern w:val="0"/>
      <w:sz w:val="16"/>
      <w:szCs w:val="16"/>
    </w:rPr>
  </w:style>
  <w:style w:type="character" w:customStyle="1" w:styleId="CharChar4">
    <w:name w:val="Char Char4"/>
    <w:rsid w:val="00544387"/>
    <w:rPr>
      <w:rFonts w:ascii="Tahoma" w:hAnsi="Tahoma" w:cs="Tahoma"/>
      <w:color w:val="000000"/>
      <w:sz w:val="16"/>
      <w:szCs w:val="16"/>
      <w:lang w:val="en-GB" w:eastAsia="ja-JP"/>
    </w:rPr>
  </w:style>
  <w:style w:type="paragraph" w:styleId="ac">
    <w:name w:val="Plain Text"/>
    <w:basedOn w:val="a0"/>
    <w:link w:val="ad"/>
    <w:semiHidden/>
    <w:rsid w:val="00544387"/>
    <w:pPr>
      <w:widowControl/>
      <w:spacing w:after="180" w:line="300" w:lineRule="auto"/>
    </w:pPr>
    <w:rPr>
      <w:rFonts w:ascii="Courier New" w:eastAsia="宋体" w:hAnsi="Courier New" w:cs="Times New Roman"/>
      <w:kern w:val="0"/>
      <w:sz w:val="22"/>
      <w:szCs w:val="20"/>
      <w:lang w:val="nb-NO" w:eastAsia="en-US"/>
    </w:rPr>
  </w:style>
  <w:style w:type="character" w:customStyle="1" w:styleId="ad">
    <w:name w:val="纯文本 字符"/>
    <w:basedOn w:val="a1"/>
    <w:link w:val="ac"/>
    <w:semiHidden/>
    <w:rsid w:val="00544387"/>
    <w:rPr>
      <w:rFonts w:ascii="Courier New" w:eastAsia="宋体" w:hAnsi="Courier New" w:cs="Times New Roman"/>
      <w:kern w:val="0"/>
      <w:sz w:val="22"/>
      <w:szCs w:val="20"/>
      <w:lang w:val="nb-NO" w:eastAsia="en-US"/>
    </w:rPr>
  </w:style>
  <w:style w:type="character" w:customStyle="1" w:styleId="CharChar3">
    <w:name w:val="Char Char3"/>
    <w:rsid w:val="00544387"/>
    <w:rPr>
      <w:rFonts w:ascii="Courier New" w:hAnsi="Courier New"/>
      <w:lang w:val="nb-NO"/>
    </w:rPr>
  </w:style>
  <w:style w:type="character" w:customStyle="1" w:styleId="NOZchn">
    <w:name w:val="NO Zchn"/>
    <w:rsid w:val="00544387"/>
    <w:rPr>
      <w:color w:val="000000"/>
      <w:lang w:val="en-GB" w:eastAsia="ja-JP"/>
    </w:rPr>
  </w:style>
  <w:style w:type="character" w:customStyle="1" w:styleId="EditorsNoteChar">
    <w:name w:val="Editor's Note Char"/>
    <w:rsid w:val="00544387"/>
    <w:rPr>
      <w:color w:val="FF0000"/>
      <w:lang w:val="en-GB" w:eastAsia="ja-JP"/>
    </w:rPr>
  </w:style>
  <w:style w:type="paragraph" w:customStyle="1" w:styleId="Clearformatting">
    <w:name w:val="Clear formatting"/>
    <w:basedOn w:val="a0"/>
    <w:rsid w:val="00544387"/>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styleId="12">
    <w:name w:val="index 1"/>
    <w:basedOn w:val="a0"/>
    <w:next w:val="a0"/>
    <w:autoRedefine/>
    <w:semiHidden/>
    <w:rsid w:val="00544387"/>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index heading"/>
    <w:basedOn w:val="a0"/>
    <w:next w:val="a0"/>
    <w:semiHidden/>
    <w:rsid w:val="00544387"/>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af">
    <w:name w:val="Normal (Web)"/>
    <w:basedOn w:val="a0"/>
    <w:semiHidden/>
    <w:unhideWhenUsed/>
    <w:rsid w:val="00544387"/>
    <w:pPr>
      <w:widowControl/>
      <w:spacing w:before="100" w:beforeAutospacing="1" w:after="100" w:afterAutospacing="1" w:line="300" w:lineRule="auto"/>
    </w:pPr>
    <w:rPr>
      <w:rFonts w:eastAsia="宋体" w:cs="Times New Roman"/>
      <w:kern w:val="0"/>
      <w:sz w:val="24"/>
      <w:szCs w:val="24"/>
      <w:lang w:eastAsia="en-US"/>
    </w:rPr>
  </w:style>
  <w:style w:type="paragraph" w:customStyle="1" w:styleId="CharChar1CharCharCharCharCharChar">
    <w:name w:val="Char Char1 Char Char Char Char Char Char"/>
    <w:semiHidden/>
    <w:rsid w:val="00544387"/>
    <w:pPr>
      <w:keepNext/>
      <w:numPr>
        <w:numId w:val="1"/>
      </w:numPr>
      <w:autoSpaceDE w:val="0"/>
      <w:autoSpaceDN w:val="0"/>
      <w:adjustRightInd w:val="0"/>
      <w:spacing w:before="60" w:after="60"/>
      <w:jc w:val="both"/>
    </w:pPr>
    <w:rPr>
      <w:rFonts w:ascii="Arial" w:eastAsia="宋体" w:hAnsi="Arial" w:cs="Arial"/>
      <w:color w:val="0000FF"/>
      <w:sz w:val="22"/>
      <w:szCs w:val="20"/>
    </w:rPr>
  </w:style>
  <w:style w:type="character" w:styleId="af0">
    <w:name w:val="annotation reference"/>
    <w:semiHidden/>
    <w:rsid w:val="00544387"/>
    <w:rPr>
      <w:sz w:val="16"/>
      <w:szCs w:val="16"/>
    </w:rPr>
  </w:style>
  <w:style w:type="paragraph" w:styleId="af1">
    <w:name w:val="annotation text"/>
    <w:basedOn w:val="a0"/>
    <w:link w:val="af2"/>
    <w:semiHidden/>
    <w:rsid w:val="00544387"/>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f2">
    <w:name w:val="批注文字 字符"/>
    <w:basedOn w:val="a1"/>
    <w:link w:val="af1"/>
    <w:semiHidden/>
    <w:rsid w:val="00544387"/>
    <w:rPr>
      <w:rFonts w:ascii="Times New Roman" w:eastAsia="宋体" w:hAnsi="Times New Roman" w:cs="Times New Roman"/>
      <w:kern w:val="0"/>
      <w:sz w:val="22"/>
      <w:szCs w:val="20"/>
    </w:rPr>
  </w:style>
  <w:style w:type="character" w:customStyle="1" w:styleId="CharChar2">
    <w:name w:val="Char Char2"/>
    <w:rsid w:val="00544387"/>
    <w:rPr>
      <w:color w:val="000000"/>
      <w:lang w:val="en-GB" w:eastAsia="ja-JP"/>
    </w:rPr>
  </w:style>
  <w:style w:type="paragraph" w:styleId="af3">
    <w:name w:val="annotation subject"/>
    <w:basedOn w:val="af1"/>
    <w:next w:val="af1"/>
    <w:link w:val="af4"/>
    <w:rsid w:val="00544387"/>
    <w:rPr>
      <w:b/>
      <w:bCs/>
    </w:rPr>
  </w:style>
  <w:style w:type="character" w:customStyle="1" w:styleId="af4">
    <w:name w:val="批注主题 字符"/>
    <w:basedOn w:val="af2"/>
    <w:link w:val="af3"/>
    <w:rsid w:val="00544387"/>
    <w:rPr>
      <w:rFonts w:ascii="Times New Roman" w:eastAsia="宋体" w:hAnsi="Times New Roman" w:cs="Times New Roman"/>
      <w:b/>
      <w:bCs/>
      <w:kern w:val="0"/>
      <w:sz w:val="22"/>
      <w:szCs w:val="20"/>
    </w:rPr>
  </w:style>
  <w:style w:type="character" w:customStyle="1" w:styleId="CharChar1">
    <w:name w:val="Char Char1"/>
    <w:rsid w:val="00544387"/>
    <w:rPr>
      <w:b/>
      <w:bCs/>
      <w:color w:val="000000"/>
      <w:lang w:val="en-GB" w:eastAsia="ja-JP"/>
    </w:rPr>
  </w:style>
  <w:style w:type="paragraph" w:styleId="af5">
    <w:name w:val="Body Text"/>
    <w:basedOn w:val="a0"/>
    <w:link w:val="af6"/>
    <w:semiHidden/>
    <w:rsid w:val="00544387"/>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character" w:customStyle="1" w:styleId="af6">
    <w:name w:val="正文文本 字符"/>
    <w:basedOn w:val="a1"/>
    <w:link w:val="af5"/>
    <w:semiHidden/>
    <w:rsid w:val="00544387"/>
    <w:rPr>
      <w:rFonts w:ascii="Times New Roman" w:eastAsia="宋体" w:hAnsi="Times New Roman" w:cs="Times New Roman"/>
      <w:kern w:val="0"/>
      <w:sz w:val="22"/>
      <w:szCs w:val="20"/>
    </w:rPr>
  </w:style>
  <w:style w:type="character" w:customStyle="1" w:styleId="TALChar">
    <w:name w:val="TAL Char"/>
    <w:link w:val="TAL"/>
    <w:qFormat/>
    <w:rsid w:val="00544387"/>
    <w:rPr>
      <w:rFonts w:ascii="Arial" w:eastAsia="宋体" w:hAnsi="Arial" w:cs="Times New Roman"/>
      <w:kern w:val="0"/>
      <w:sz w:val="18"/>
      <w:szCs w:val="20"/>
    </w:rPr>
  </w:style>
  <w:style w:type="character" w:customStyle="1" w:styleId="CharChar">
    <w:name w:val="Char Char"/>
    <w:rsid w:val="00544387"/>
    <w:rPr>
      <w:color w:val="000000"/>
      <w:lang w:val="en-GB" w:eastAsia="ja-JP"/>
    </w:rPr>
  </w:style>
  <w:style w:type="character" w:customStyle="1" w:styleId="TACChar">
    <w:name w:val="TAC Char"/>
    <w:link w:val="TAC"/>
    <w:locked/>
    <w:rsid w:val="00544387"/>
    <w:rPr>
      <w:rFonts w:ascii="Arial" w:eastAsia="宋体" w:hAnsi="Arial" w:cs="Times New Roman"/>
      <w:kern w:val="0"/>
      <w:sz w:val="18"/>
      <w:szCs w:val="20"/>
    </w:rPr>
  </w:style>
  <w:style w:type="paragraph" w:styleId="af7">
    <w:name w:val="Title"/>
    <w:aliases w:val="标题2"/>
    <w:basedOn w:val="2"/>
    <w:link w:val="af8"/>
    <w:qFormat/>
    <w:rsid w:val="00544387"/>
    <w:pPr>
      <w:spacing w:after="120"/>
    </w:pPr>
    <w:rPr>
      <w:rFonts w:eastAsia="MS Mincho"/>
      <w:b/>
      <w:sz w:val="24"/>
      <w:lang w:val="de-DE" w:eastAsia="en-US"/>
    </w:rPr>
  </w:style>
  <w:style w:type="character" w:customStyle="1" w:styleId="af8">
    <w:name w:val="标题 字符"/>
    <w:aliases w:val="标题2 字符"/>
    <w:basedOn w:val="a1"/>
    <w:link w:val="af7"/>
    <w:rsid w:val="00544387"/>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rsid w:val="00544387"/>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sid w:val="00544387"/>
    <w:rPr>
      <w:rFonts w:ascii="Arial" w:eastAsia="宋体" w:hAnsi="Arial" w:cs="Times New Roman"/>
      <w:b/>
      <w:kern w:val="0"/>
      <w:sz w:val="18"/>
      <w:szCs w:val="20"/>
    </w:rPr>
  </w:style>
  <w:style w:type="character" w:customStyle="1" w:styleId="THChar">
    <w:name w:val="TH Char"/>
    <w:link w:val="TH"/>
    <w:rsid w:val="00544387"/>
    <w:rPr>
      <w:rFonts w:ascii="Arial" w:eastAsia="宋体" w:hAnsi="Arial" w:cs="Times New Roman"/>
      <w:b/>
      <w:kern w:val="0"/>
      <w:sz w:val="22"/>
      <w:szCs w:val="20"/>
    </w:rPr>
  </w:style>
  <w:style w:type="character" w:customStyle="1" w:styleId="B2Char">
    <w:name w:val="B2 Char"/>
    <w:link w:val="B2"/>
    <w:qFormat/>
    <w:rsid w:val="00544387"/>
    <w:rPr>
      <w:rFonts w:ascii="Times New Roman" w:eastAsia="宋体" w:hAnsi="Times New Roman" w:cs="Times New Roman"/>
      <w:kern w:val="0"/>
      <w:sz w:val="22"/>
      <w:szCs w:val="20"/>
    </w:rPr>
  </w:style>
  <w:style w:type="paragraph" w:customStyle="1" w:styleId="Doc-text2">
    <w:name w:val="Doc-text2"/>
    <w:basedOn w:val="a0"/>
    <w:link w:val="Doc-text2Char"/>
    <w:qFormat/>
    <w:rsid w:val="00544387"/>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sid w:val="00544387"/>
    <w:rPr>
      <w:rFonts w:ascii="Arial" w:eastAsia="MS Mincho" w:hAnsi="Arial" w:cs="Times New Roman"/>
      <w:kern w:val="0"/>
      <w:sz w:val="22"/>
      <w:szCs w:val="24"/>
      <w:lang w:eastAsia="en-GB"/>
    </w:rPr>
  </w:style>
  <w:style w:type="character" w:styleId="af9">
    <w:name w:val="Hyperlink"/>
    <w:uiPriority w:val="99"/>
    <w:rsid w:val="00544387"/>
    <w:rPr>
      <w:color w:val="0000FF"/>
      <w:u w:val="single"/>
    </w:rPr>
  </w:style>
  <w:style w:type="paragraph" w:customStyle="1" w:styleId="TableCaption">
    <w:name w:val="Table Caption"/>
    <w:basedOn w:val="a0"/>
    <w:next w:val="a0"/>
    <w:uiPriority w:val="13"/>
    <w:qFormat/>
    <w:rsid w:val="00544387"/>
    <w:pPr>
      <w:widowControl/>
      <w:numPr>
        <w:numId w:val="2"/>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rsid w:val="00544387"/>
    <w:pPr>
      <w:widowControl/>
      <w:spacing w:before="40" w:after="40" w:line="276" w:lineRule="auto"/>
    </w:pPr>
    <w:rPr>
      <w:rFonts w:ascii="Arial" w:eastAsia="宋体" w:hAnsi="Arial" w:cs="Times New Roman"/>
      <w:kern w:val="0"/>
      <w:sz w:val="22"/>
      <w:lang w:val="x-none" w:eastAsia="de-DE"/>
    </w:rPr>
  </w:style>
  <w:style w:type="character" w:customStyle="1" w:styleId="TableTextChar">
    <w:name w:val="Table Text Char"/>
    <w:link w:val="TableText"/>
    <w:uiPriority w:val="19"/>
    <w:rsid w:val="00544387"/>
    <w:rPr>
      <w:rFonts w:ascii="Arial" w:eastAsia="宋体" w:hAnsi="Arial" w:cs="Times New Roman"/>
      <w:kern w:val="0"/>
      <w:sz w:val="22"/>
      <w:lang w:val="x-none" w:eastAsia="de-DE"/>
    </w:rPr>
  </w:style>
  <w:style w:type="paragraph" w:customStyle="1" w:styleId="Listletter">
    <w:name w:val="List letter"/>
    <w:basedOn w:val="NormalParagraph"/>
    <w:uiPriority w:val="7"/>
    <w:qFormat/>
    <w:rsid w:val="00544387"/>
    <w:pPr>
      <w:numPr>
        <w:ilvl w:val="1"/>
        <w:numId w:val="4"/>
      </w:numPr>
      <w:contextualSpacing/>
    </w:pPr>
  </w:style>
  <w:style w:type="paragraph" w:styleId="a">
    <w:name w:val="List Number"/>
    <w:basedOn w:val="a0"/>
    <w:uiPriority w:val="6"/>
    <w:qFormat/>
    <w:rsid w:val="00544387"/>
    <w:pPr>
      <w:widowControl/>
      <w:numPr>
        <w:numId w:val="4"/>
      </w:numPr>
      <w:spacing w:after="200" w:line="276" w:lineRule="auto"/>
      <w:contextualSpacing/>
    </w:pPr>
    <w:rPr>
      <w:rFonts w:ascii="Arial" w:eastAsia="宋体" w:hAnsi="Arial" w:cs="Times New Roman"/>
      <w:kern w:val="0"/>
      <w:sz w:val="22"/>
      <w:szCs w:val="20"/>
      <w:lang w:bidi="bn-BD"/>
    </w:rPr>
  </w:style>
  <w:style w:type="paragraph" w:customStyle="1" w:styleId="ListParagraphRomans">
    <w:name w:val="List Paragraph Romans"/>
    <w:basedOn w:val="NormalParagraph"/>
    <w:uiPriority w:val="8"/>
    <w:qFormat/>
    <w:rsid w:val="00544387"/>
    <w:pPr>
      <w:numPr>
        <w:ilvl w:val="2"/>
        <w:numId w:val="4"/>
      </w:numPr>
      <w:tabs>
        <w:tab w:val="left" w:pos="1361"/>
      </w:tabs>
      <w:contextualSpacing/>
    </w:pPr>
  </w:style>
  <w:style w:type="paragraph" w:customStyle="1" w:styleId="NormalParagraph">
    <w:name w:val="Normal Paragraph"/>
    <w:uiPriority w:val="99"/>
    <w:qFormat/>
    <w:rsid w:val="00544387"/>
    <w:pPr>
      <w:spacing w:after="200" w:line="276" w:lineRule="auto"/>
    </w:pPr>
    <w:rPr>
      <w:rFonts w:ascii="Arial" w:eastAsia="宋体" w:hAnsi="Arial" w:cs="Times New Roman"/>
      <w:kern w:val="0"/>
      <w:sz w:val="22"/>
      <w:lang w:val="en-GB" w:eastAsia="en-GB"/>
    </w:rPr>
  </w:style>
  <w:style w:type="numbering" w:customStyle="1" w:styleId="ListNumbers">
    <w:name w:val="ListNumbers"/>
    <w:uiPriority w:val="99"/>
    <w:rsid w:val="00544387"/>
    <w:pPr>
      <w:numPr>
        <w:numId w:val="3"/>
      </w:numPr>
    </w:pPr>
  </w:style>
  <w:style w:type="character" w:customStyle="1" w:styleId="B3Char">
    <w:name w:val="B3 Char"/>
    <w:link w:val="B3"/>
    <w:rsid w:val="00544387"/>
    <w:rPr>
      <w:rFonts w:ascii="Times New Roman" w:eastAsia="宋体" w:hAnsi="Times New Roman" w:cs="Times New Roman"/>
      <w:kern w:val="0"/>
      <w:sz w:val="22"/>
      <w:szCs w:val="20"/>
    </w:rPr>
  </w:style>
  <w:style w:type="character" w:customStyle="1" w:styleId="NOChar">
    <w:name w:val="NO Char"/>
    <w:link w:val="NO"/>
    <w:qFormat/>
    <w:rsid w:val="00544387"/>
    <w:rPr>
      <w:rFonts w:ascii="Times New Roman" w:eastAsia="Times New Roman" w:hAnsi="Times New Roman" w:cs="Times New Roman"/>
      <w:color w:val="000000"/>
      <w:kern w:val="0"/>
      <w:sz w:val="22"/>
      <w:szCs w:val="20"/>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0"/>
    <w:link w:val="afb"/>
    <w:uiPriority w:val="34"/>
    <w:qFormat/>
    <w:rsid w:val="00544387"/>
    <w:pPr>
      <w:widowControl/>
      <w:spacing w:after="100" w:afterAutospacing="1" w:line="300" w:lineRule="auto"/>
      <w:ind w:leftChars="400" w:left="1120" w:hanging="720"/>
    </w:pPr>
    <w:rPr>
      <w:rFonts w:ascii="Times" w:eastAsia="Batang" w:hAnsi="Times" w:cs="Times New Roman"/>
      <w:kern w:val="0"/>
      <w:sz w:val="22"/>
      <w:szCs w:val="24"/>
      <w:lang w:val="en-GB" w:eastAsia="x-none"/>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544387"/>
    <w:rPr>
      <w:rFonts w:ascii="Times" w:eastAsia="Batang" w:hAnsi="Times" w:cs="Times New Roman"/>
      <w:kern w:val="0"/>
      <w:sz w:val="22"/>
      <w:szCs w:val="24"/>
      <w:lang w:val="en-GB" w:eastAsia="x-none"/>
    </w:rPr>
  </w:style>
  <w:style w:type="table" w:styleId="afc">
    <w:name w:val="Table Grid"/>
    <w:basedOn w:val="a2"/>
    <w:qFormat/>
    <w:rsid w:val="0054438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a0"/>
    <w:rsid w:val="00544387"/>
    <w:pPr>
      <w:widowControl/>
      <w:numPr>
        <w:numId w:val="5"/>
      </w:numPr>
      <w:spacing w:before="60" w:line="300" w:lineRule="auto"/>
    </w:pPr>
    <w:rPr>
      <w:rFonts w:ascii="Arial" w:eastAsia="MS Mincho" w:hAnsi="Arial" w:cs="Times New Roman"/>
      <w:b/>
      <w:kern w:val="0"/>
      <w:sz w:val="20"/>
      <w:szCs w:val="24"/>
      <w:lang w:val="en-GB" w:eastAsia="en-GB"/>
    </w:rPr>
  </w:style>
  <w:style w:type="paragraph" w:styleId="afd">
    <w:name w:val="caption"/>
    <w:aliases w:val="cap,cap Char,Caption Char1,Caption Char Char,Caption Char1 Char,Caption Char2,Caption Char Char Char,Caption Char Char1,Caption Char,fig and tbl,fighead2,fighead21,fighead22,fighead23,Table Caption1,fighead211,fighead24,cap Char2,cap Char Char1"/>
    <w:basedOn w:val="a0"/>
    <w:next w:val="a0"/>
    <w:link w:val="afe"/>
    <w:unhideWhenUsed/>
    <w:qFormat/>
    <w:rsid w:val="00544387"/>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customStyle="1" w:styleId="Style2">
    <w:name w:val="Style2"/>
    <w:basedOn w:val="40"/>
    <w:link w:val="Style2Char"/>
    <w:qFormat/>
    <w:rsid w:val="00544387"/>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544387"/>
    <w:rPr>
      <w:rFonts w:ascii="Calibri" w:eastAsia="Times New Roman" w:hAnsi="Calibri" w:cs="Times New Roman"/>
      <w:b/>
      <w:bCs/>
      <w:kern w:val="0"/>
      <w:sz w:val="28"/>
      <w:szCs w:val="28"/>
      <w:lang w:eastAsia="x-none"/>
    </w:rPr>
  </w:style>
  <w:style w:type="character" w:customStyle="1" w:styleId="afe">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d"/>
    <w:locked/>
    <w:rsid w:val="00544387"/>
    <w:rPr>
      <w:rFonts w:ascii="Times New Roman" w:eastAsia="宋体" w:hAnsi="Times New Roman" w:cs="Times New Roman"/>
      <w:b/>
      <w:bCs/>
      <w:kern w:val="0"/>
      <w:sz w:val="20"/>
      <w:szCs w:val="20"/>
    </w:rPr>
  </w:style>
  <w:style w:type="character" w:customStyle="1" w:styleId="TAHChar">
    <w:name w:val="TAH Char"/>
    <w:qFormat/>
    <w:rsid w:val="00544387"/>
    <w:rPr>
      <w:rFonts w:ascii="Arial" w:eastAsia="Times New Roman" w:hAnsi="Arial" w:cs="Times New Roman"/>
      <w:b/>
      <w:kern w:val="0"/>
      <w:sz w:val="18"/>
      <w:szCs w:val="20"/>
      <w:lang w:val="en-GB" w:eastAsia="en-GB"/>
    </w:rPr>
  </w:style>
  <w:style w:type="paragraph" w:styleId="aff">
    <w:name w:val="Revision"/>
    <w:hidden/>
    <w:uiPriority w:val="71"/>
    <w:rsid w:val="00544387"/>
    <w:rPr>
      <w:rFonts w:ascii="Times New Roman" w:eastAsia="宋体" w:hAnsi="Times New Roman" w:cs="Times New Roman"/>
      <w:kern w:val="0"/>
      <w:sz w:val="22"/>
      <w:szCs w:val="20"/>
    </w:rPr>
  </w:style>
  <w:style w:type="character" w:customStyle="1" w:styleId="13">
    <w:name w:val="访问过的超链接1"/>
    <w:basedOn w:val="a1"/>
    <w:uiPriority w:val="99"/>
    <w:semiHidden/>
    <w:unhideWhenUsed/>
    <w:rsid w:val="00544387"/>
    <w:rPr>
      <w:color w:val="954F72"/>
      <w:u w:val="single"/>
    </w:rPr>
  </w:style>
  <w:style w:type="paragraph" w:styleId="4">
    <w:name w:val="List Bullet 4"/>
    <w:basedOn w:val="31"/>
    <w:rsid w:val="00544387"/>
    <w:pPr>
      <w:numPr>
        <w:numId w:val="7"/>
      </w:numPr>
      <w:tabs>
        <w:tab w:val="clear" w:pos="1361"/>
        <w:tab w:val="num" w:pos="1619"/>
      </w:tabs>
      <w:spacing w:after="120" w:line="240" w:lineRule="auto"/>
      <w:ind w:left="1619" w:hanging="360"/>
      <w:contextualSpacing w:val="0"/>
    </w:pPr>
    <w:rPr>
      <w:rFonts w:ascii="Arial" w:eastAsia="Malgun Gothic" w:hAnsi="Arial"/>
      <w:sz w:val="20"/>
      <w:lang w:val="en-GB"/>
    </w:rPr>
  </w:style>
  <w:style w:type="paragraph" w:customStyle="1" w:styleId="bullet1">
    <w:name w:val="bullet1"/>
    <w:basedOn w:val="a0"/>
    <w:rsid w:val="00544387"/>
    <w:pPr>
      <w:widowControl/>
      <w:numPr>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rsid w:val="00544387"/>
    <w:pPr>
      <w:widowControl/>
      <w:numPr>
        <w:ilvl w:val="1"/>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rsid w:val="00544387"/>
    <w:pPr>
      <w:widowControl/>
      <w:numPr>
        <w:ilvl w:val="2"/>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rsid w:val="00544387"/>
    <w:pPr>
      <w:widowControl/>
      <w:numPr>
        <w:ilvl w:val="3"/>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styleId="31">
    <w:name w:val="List Bullet 3"/>
    <w:basedOn w:val="a0"/>
    <w:uiPriority w:val="99"/>
    <w:semiHidden/>
    <w:unhideWhenUsed/>
    <w:rsid w:val="00544387"/>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character" w:styleId="aff0">
    <w:name w:val="FollowedHyperlink"/>
    <w:basedOn w:val="a1"/>
    <w:uiPriority w:val="99"/>
    <w:semiHidden/>
    <w:unhideWhenUsed/>
    <w:rsid w:val="00544387"/>
    <w:rPr>
      <w:color w:val="954F72" w:themeColor="followedHyperlink"/>
      <w:u w:val="single"/>
    </w:rPr>
  </w:style>
  <w:style w:type="character" w:customStyle="1" w:styleId="B1Char1">
    <w:name w:val="B1 Char1"/>
    <w:link w:val="B1"/>
    <w:qFormat/>
    <w:rsid w:val="00E84A3A"/>
    <w:rPr>
      <w:rFonts w:ascii="Times New Roman" w:eastAsia="宋体" w:hAnsi="Times New Roman" w:cs="Times New Roman"/>
      <w:kern w:val="0"/>
      <w:sz w:val="22"/>
      <w:szCs w:val="20"/>
    </w:rPr>
  </w:style>
  <w:style w:type="paragraph" w:customStyle="1" w:styleId="Proposal">
    <w:name w:val="Proposal"/>
    <w:basedOn w:val="a0"/>
    <w:link w:val="ProposalChar"/>
    <w:qFormat/>
    <w:rsid w:val="002B121E"/>
    <w:pPr>
      <w:widowControl/>
      <w:numPr>
        <w:numId w:val="9"/>
      </w:numPr>
      <w:overflowPunct w:val="0"/>
      <w:autoSpaceDE w:val="0"/>
      <w:autoSpaceDN w:val="0"/>
      <w:adjustRightInd w:val="0"/>
      <w:spacing w:after="120"/>
      <w:textAlignment w:val="baseline"/>
    </w:pPr>
    <w:rPr>
      <w:rFonts w:ascii="Arial" w:eastAsia="Malgun Gothic" w:hAnsi="Arial" w:cs="Times New Roman"/>
      <w:b/>
      <w:bCs/>
      <w:kern w:val="0"/>
      <w:sz w:val="20"/>
      <w:szCs w:val="20"/>
      <w:lang w:val="x-none" w:eastAsia="x-none"/>
    </w:rPr>
  </w:style>
  <w:style w:type="character" w:customStyle="1" w:styleId="ProposalChar">
    <w:name w:val="Proposal Char"/>
    <w:link w:val="Proposal"/>
    <w:rsid w:val="002B121E"/>
    <w:rPr>
      <w:rFonts w:ascii="Arial" w:eastAsia="Malgun Gothic" w:hAnsi="Arial" w:cs="Times New Roman"/>
      <w:b/>
      <w:bCs/>
      <w:kern w:val="0"/>
      <w:sz w:val="20"/>
      <w:szCs w:val="20"/>
      <w:lang w:val="x-none" w:eastAsia="x-none"/>
    </w:rPr>
  </w:style>
  <w:style w:type="character" w:customStyle="1" w:styleId="PLChar">
    <w:name w:val="PL Char"/>
    <w:link w:val="PL"/>
    <w:qFormat/>
    <w:rsid w:val="00B661E7"/>
    <w:rPr>
      <w:rFonts w:ascii="Courier New" w:eastAsia="宋体" w:hAnsi="Courier New" w:cs="Times New Roman"/>
      <w:noProof/>
      <w:kern w:val="0"/>
      <w:sz w:val="16"/>
      <w:szCs w:val="20"/>
      <w:lang w:val="en-GB" w:eastAsia="ja-JP"/>
    </w:rPr>
  </w:style>
  <w:style w:type="paragraph" w:customStyle="1" w:styleId="ASN1TABLEmiddle">
    <w:name w:val="ASN.1 TABLE middle"/>
    <w:rsid w:val="00B661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cs="Times New Roman"/>
      <w:kern w:val="0"/>
      <w:sz w:val="16"/>
      <w:szCs w:val="20"/>
      <w:lang w:val="de-DE" w:eastAsia="en-US"/>
    </w:rPr>
  </w:style>
  <w:style w:type="character" w:customStyle="1" w:styleId="TALCharCharChar">
    <w:name w:val="TAL Char Char Char"/>
    <w:rsid w:val="00203774"/>
    <w:rPr>
      <w:rFonts w:ascii="Arial" w:hAnsi="Arial"/>
      <w:sz w:val="18"/>
      <w:lang w:val="en-GB" w:eastAsia="ja-JP" w:bidi="ar-SA"/>
    </w:rPr>
  </w:style>
  <w:style w:type="character" w:customStyle="1" w:styleId="B5Char">
    <w:name w:val="B5 Char"/>
    <w:link w:val="B5"/>
    <w:qFormat/>
    <w:rsid w:val="00203774"/>
    <w:rPr>
      <w:rFonts w:ascii="Times New Roman" w:eastAsia="宋体" w:hAnsi="Times New Roman" w:cs="Times New Roman"/>
      <w:kern w:val="0"/>
      <w:sz w:val="22"/>
      <w:szCs w:val="20"/>
    </w:rPr>
  </w:style>
  <w:style w:type="table" w:styleId="42">
    <w:name w:val="Grid Table 4"/>
    <w:basedOn w:val="a2"/>
    <w:uiPriority w:val="49"/>
    <w:rsid w:val="00B9610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1">
    <w:name w:val="No Spacing"/>
    <w:uiPriority w:val="1"/>
    <w:qFormat/>
    <w:rsid w:val="004738F6"/>
    <w:pPr>
      <w:widowControl w:val="0"/>
      <w:jc w:val="both"/>
    </w:pPr>
    <w:rPr>
      <w:rFonts w:ascii="Times New Roman" w:hAnsi="Times New Roman"/>
    </w:rPr>
  </w:style>
  <w:style w:type="paragraph" w:customStyle="1" w:styleId="3GPPText">
    <w:name w:val="3GPP Text"/>
    <w:basedOn w:val="a0"/>
    <w:link w:val="3GPPTextChar"/>
    <w:qFormat/>
    <w:rsid w:val="006E6CD6"/>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sid w:val="006E6CD6"/>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rsid w:val="00B552C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rsid w:val="00B552C2"/>
    <w:rPr>
      <w:rFonts w:ascii="Arial" w:eastAsia="MS Mincho" w:hAnsi="Arial" w:cs="Times New Roman"/>
      <w:noProof/>
      <w:kern w:val="0"/>
      <w:sz w:val="20"/>
      <w:szCs w:val="24"/>
      <w:lang w:val="en-GB" w:eastAsia="en-GB"/>
    </w:rPr>
  </w:style>
  <w:style w:type="paragraph" w:customStyle="1" w:styleId="citation">
    <w:name w:val="citation"/>
    <w:basedOn w:val="a0"/>
    <w:link w:val="citationChar"/>
    <w:qFormat/>
    <w:rsid w:val="008B2CB8"/>
    <w:pPr>
      <w:spacing w:afterLines="50" w:after="50"/>
    </w:pPr>
    <w:rPr>
      <w:rFonts w:eastAsia="Times New Roman" w:cs="Times New Roman"/>
      <w:kern w:val="0"/>
      <w:sz w:val="20"/>
      <w:szCs w:val="20"/>
    </w:rPr>
  </w:style>
  <w:style w:type="character" w:customStyle="1" w:styleId="citationChar">
    <w:name w:val="citation Char"/>
    <w:basedOn w:val="a1"/>
    <w:link w:val="citation"/>
    <w:rsid w:val="008B2CB8"/>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rsid w:val="00EA6225"/>
    <w:pPr>
      <w:widowControl/>
      <w:numPr>
        <w:numId w:val="26"/>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rsid w:val="00EA6225"/>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EA6225"/>
    <w:pPr>
      <w:spacing w:line="240" w:lineRule="auto"/>
      <w:jc w:val="left"/>
    </w:pPr>
    <w:rPr>
      <w:sz w:val="20"/>
      <w:lang w:val="en-GB"/>
    </w:rPr>
  </w:style>
  <w:style w:type="paragraph" w:customStyle="1" w:styleId="Comments">
    <w:name w:val="Comments"/>
    <w:basedOn w:val="a0"/>
    <w:link w:val="CommentsChar"/>
    <w:qFormat/>
    <w:rsid w:val="006006FB"/>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6006FB"/>
    <w:rPr>
      <w:rFonts w:ascii="Arial" w:eastAsia="MS Mincho" w:hAnsi="Arial" w:cs="Times New Roman"/>
      <w:i/>
      <w:noProof/>
      <w:kern w:val="0"/>
      <w:sz w:val="18"/>
      <w:szCs w:val="24"/>
      <w:lang w:val="en-GB" w:eastAsia="en-GB"/>
    </w:rPr>
  </w:style>
  <w:style w:type="character" w:customStyle="1" w:styleId="B3Char2">
    <w:name w:val="B3 Char2"/>
    <w:qFormat/>
    <w:locked/>
    <w:rsid w:val="00C277F5"/>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31604">
      <w:bodyDiv w:val="1"/>
      <w:marLeft w:val="0"/>
      <w:marRight w:val="0"/>
      <w:marTop w:val="0"/>
      <w:marBottom w:val="0"/>
      <w:divBdr>
        <w:top w:val="none" w:sz="0" w:space="0" w:color="auto"/>
        <w:left w:val="none" w:sz="0" w:space="0" w:color="auto"/>
        <w:bottom w:val="none" w:sz="0" w:space="0" w:color="auto"/>
        <w:right w:val="none" w:sz="0" w:space="0" w:color="auto"/>
      </w:divBdr>
    </w:div>
    <w:div w:id="402484019">
      <w:bodyDiv w:val="1"/>
      <w:marLeft w:val="0"/>
      <w:marRight w:val="0"/>
      <w:marTop w:val="0"/>
      <w:marBottom w:val="0"/>
      <w:divBdr>
        <w:top w:val="none" w:sz="0" w:space="0" w:color="auto"/>
        <w:left w:val="none" w:sz="0" w:space="0" w:color="auto"/>
        <w:bottom w:val="none" w:sz="0" w:space="0" w:color="auto"/>
        <w:right w:val="none" w:sz="0" w:space="0" w:color="auto"/>
      </w:divBdr>
    </w:div>
    <w:div w:id="542209774">
      <w:bodyDiv w:val="1"/>
      <w:marLeft w:val="0"/>
      <w:marRight w:val="0"/>
      <w:marTop w:val="0"/>
      <w:marBottom w:val="0"/>
      <w:divBdr>
        <w:top w:val="none" w:sz="0" w:space="0" w:color="auto"/>
        <w:left w:val="none" w:sz="0" w:space="0" w:color="auto"/>
        <w:bottom w:val="none" w:sz="0" w:space="0" w:color="auto"/>
        <w:right w:val="none" w:sz="0" w:space="0" w:color="auto"/>
      </w:divBdr>
    </w:div>
    <w:div w:id="680278982">
      <w:bodyDiv w:val="1"/>
      <w:marLeft w:val="0"/>
      <w:marRight w:val="0"/>
      <w:marTop w:val="0"/>
      <w:marBottom w:val="0"/>
      <w:divBdr>
        <w:top w:val="none" w:sz="0" w:space="0" w:color="auto"/>
        <w:left w:val="none" w:sz="0" w:space="0" w:color="auto"/>
        <w:bottom w:val="none" w:sz="0" w:space="0" w:color="auto"/>
        <w:right w:val="none" w:sz="0" w:space="0" w:color="auto"/>
      </w:divBdr>
    </w:div>
    <w:div w:id="716665580">
      <w:bodyDiv w:val="1"/>
      <w:marLeft w:val="0"/>
      <w:marRight w:val="0"/>
      <w:marTop w:val="0"/>
      <w:marBottom w:val="0"/>
      <w:divBdr>
        <w:top w:val="none" w:sz="0" w:space="0" w:color="auto"/>
        <w:left w:val="none" w:sz="0" w:space="0" w:color="auto"/>
        <w:bottom w:val="none" w:sz="0" w:space="0" w:color="auto"/>
        <w:right w:val="none" w:sz="0" w:space="0" w:color="auto"/>
      </w:divBdr>
    </w:div>
    <w:div w:id="842740645">
      <w:bodyDiv w:val="1"/>
      <w:marLeft w:val="0"/>
      <w:marRight w:val="0"/>
      <w:marTop w:val="0"/>
      <w:marBottom w:val="0"/>
      <w:divBdr>
        <w:top w:val="none" w:sz="0" w:space="0" w:color="auto"/>
        <w:left w:val="none" w:sz="0" w:space="0" w:color="auto"/>
        <w:bottom w:val="none" w:sz="0" w:space="0" w:color="auto"/>
        <w:right w:val="none" w:sz="0" w:space="0" w:color="auto"/>
      </w:divBdr>
    </w:div>
    <w:div w:id="872381307">
      <w:bodyDiv w:val="1"/>
      <w:marLeft w:val="0"/>
      <w:marRight w:val="0"/>
      <w:marTop w:val="0"/>
      <w:marBottom w:val="0"/>
      <w:divBdr>
        <w:top w:val="none" w:sz="0" w:space="0" w:color="auto"/>
        <w:left w:val="none" w:sz="0" w:space="0" w:color="auto"/>
        <w:bottom w:val="none" w:sz="0" w:space="0" w:color="auto"/>
        <w:right w:val="none" w:sz="0" w:space="0" w:color="auto"/>
      </w:divBdr>
    </w:div>
    <w:div w:id="913858427">
      <w:bodyDiv w:val="1"/>
      <w:marLeft w:val="0"/>
      <w:marRight w:val="0"/>
      <w:marTop w:val="0"/>
      <w:marBottom w:val="0"/>
      <w:divBdr>
        <w:top w:val="none" w:sz="0" w:space="0" w:color="auto"/>
        <w:left w:val="none" w:sz="0" w:space="0" w:color="auto"/>
        <w:bottom w:val="none" w:sz="0" w:space="0" w:color="auto"/>
        <w:right w:val="none" w:sz="0" w:space="0" w:color="auto"/>
      </w:divBdr>
    </w:div>
    <w:div w:id="1122381963">
      <w:bodyDiv w:val="1"/>
      <w:marLeft w:val="0"/>
      <w:marRight w:val="0"/>
      <w:marTop w:val="0"/>
      <w:marBottom w:val="0"/>
      <w:divBdr>
        <w:top w:val="none" w:sz="0" w:space="0" w:color="auto"/>
        <w:left w:val="none" w:sz="0" w:space="0" w:color="auto"/>
        <w:bottom w:val="none" w:sz="0" w:space="0" w:color="auto"/>
        <w:right w:val="none" w:sz="0" w:space="0" w:color="auto"/>
      </w:divBdr>
    </w:div>
    <w:div w:id="1163667086">
      <w:bodyDiv w:val="1"/>
      <w:marLeft w:val="0"/>
      <w:marRight w:val="0"/>
      <w:marTop w:val="0"/>
      <w:marBottom w:val="0"/>
      <w:divBdr>
        <w:top w:val="none" w:sz="0" w:space="0" w:color="auto"/>
        <w:left w:val="none" w:sz="0" w:space="0" w:color="auto"/>
        <w:bottom w:val="none" w:sz="0" w:space="0" w:color="auto"/>
        <w:right w:val="none" w:sz="0" w:space="0" w:color="auto"/>
      </w:divBdr>
    </w:div>
    <w:div w:id="1262448347">
      <w:bodyDiv w:val="1"/>
      <w:marLeft w:val="0"/>
      <w:marRight w:val="0"/>
      <w:marTop w:val="0"/>
      <w:marBottom w:val="0"/>
      <w:divBdr>
        <w:top w:val="none" w:sz="0" w:space="0" w:color="auto"/>
        <w:left w:val="none" w:sz="0" w:space="0" w:color="auto"/>
        <w:bottom w:val="none" w:sz="0" w:space="0" w:color="auto"/>
        <w:right w:val="none" w:sz="0" w:space="0" w:color="auto"/>
      </w:divBdr>
    </w:div>
    <w:div w:id="1266380448">
      <w:bodyDiv w:val="1"/>
      <w:marLeft w:val="0"/>
      <w:marRight w:val="0"/>
      <w:marTop w:val="0"/>
      <w:marBottom w:val="0"/>
      <w:divBdr>
        <w:top w:val="none" w:sz="0" w:space="0" w:color="auto"/>
        <w:left w:val="none" w:sz="0" w:space="0" w:color="auto"/>
        <w:bottom w:val="none" w:sz="0" w:space="0" w:color="auto"/>
        <w:right w:val="none" w:sz="0" w:space="0" w:color="auto"/>
      </w:divBdr>
    </w:div>
    <w:div w:id="1285886915">
      <w:bodyDiv w:val="1"/>
      <w:marLeft w:val="0"/>
      <w:marRight w:val="0"/>
      <w:marTop w:val="0"/>
      <w:marBottom w:val="0"/>
      <w:divBdr>
        <w:top w:val="none" w:sz="0" w:space="0" w:color="auto"/>
        <w:left w:val="none" w:sz="0" w:space="0" w:color="auto"/>
        <w:bottom w:val="none" w:sz="0" w:space="0" w:color="auto"/>
        <w:right w:val="none" w:sz="0" w:space="0" w:color="auto"/>
      </w:divBdr>
    </w:div>
    <w:div w:id="1408722655">
      <w:bodyDiv w:val="1"/>
      <w:marLeft w:val="0"/>
      <w:marRight w:val="0"/>
      <w:marTop w:val="0"/>
      <w:marBottom w:val="0"/>
      <w:divBdr>
        <w:top w:val="none" w:sz="0" w:space="0" w:color="auto"/>
        <w:left w:val="none" w:sz="0" w:space="0" w:color="auto"/>
        <w:bottom w:val="none" w:sz="0" w:space="0" w:color="auto"/>
        <w:right w:val="none" w:sz="0" w:space="0" w:color="auto"/>
      </w:divBdr>
    </w:div>
    <w:div w:id="1443308244">
      <w:bodyDiv w:val="1"/>
      <w:marLeft w:val="0"/>
      <w:marRight w:val="0"/>
      <w:marTop w:val="0"/>
      <w:marBottom w:val="0"/>
      <w:divBdr>
        <w:top w:val="none" w:sz="0" w:space="0" w:color="auto"/>
        <w:left w:val="none" w:sz="0" w:space="0" w:color="auto"/>
        <w:bottom w:val="none" w:sz="0" w:space="0" w:color="auto"/>
        <w:right w:val="none" w:sz="0" w:space="0" w:color="auto"/>
      </w:divBdr>
    </w:div>
    <w:div w:id="1518420369">
      <w:bodyDiv w:val="1"/>
      <w:marLeft w:val="0"/>
      <w:marRight w:val="0"/>
      <w:marTop w:val="0"/>
      <w:marBottom w:val="0"/>
      <w:divBdr>
        <w:top w:val="none" w:sz="0" w:space="0" w:color="auto"/>
        <w:left w:val="none" w:sz="0" w:space="0" w:color="auto"/>
        <w:bottom w:val="none" w:sz="0" w:space="0" w:color="auto"/>
        <w:right w:val="none" w:sz="0" w:space="0" w:color="auto"/>
      </w:divBdr>
    </w:div>
    <w:div w:id="1555890552">
      <w:bodyDiv w:val="1"/>
      <w:marLeft w:val="0"/>
      <w:marRight w:val="0"/>
      <w:marTop w:val="0"/>
      <w:marBottom w:val="0"/>
      <w:divBdr>
        <w:top w:val="none" w:sz="0" w:space="0" w:color="auto"/>
        <w:left w:val="none" w:sz="0" w:space="0" w:color="auto"/>
        <w:bottom w:val="none" w:sz="0" w:space="0" w:color="auto"/>
        <w:right w:val="none" w:sz="0" w:space="0" w:color="auto"/>
      </w:divBdr>
    </w:div>
    <w:div w:id="1578006120">
      <w:bodyDiv w:val="1"/>
      <w:marLeft w:val="0"/>
      <w:marRight w:val="0"/>
      <w:marTop w:val="0"/>
      <w:marBottom w:val="0"/>
      <w:divBdr>
        <w:top w:val="none" w:sz="0" w:space="0" w:color="auto"/>
        <w:left w:val="none" w:sz="0" w:space="0" w:color="auto"/>
        <w:bottom w:val="none" w:sz="0" w:space="0" w:color="auto"/>
        <w:right w:val="none" w:sz="0" w:space="0" w:color="auto"/>
      </w:divBdr>
    </w:div>
    <w:div w:id="1579896998">
      <w:bodyDiv w:val="1"/>
      <w:marLeft w:val="0"/>
      <w:marRight w:val="0"/>
      <w:marTop w:val="0"/>
      <w:marBottom w:val="0"/>
      <w:divBdr>
        <w:top w:val="none" w:sz="0" w:space="0" w:color="auto"/>
        <w:left w:val="none" w:sz="0" w:space="0" w:color="auto"/>
        <w:bottom w:val="none" w:sz="0" w:space="0" w:color="auto"/>
        <w:right w:val="none" w:sz="0" w:space="0" w:color="auto"/>
      </w:divBdr>
    </w:div>
    <w:div w:id="1610314669">
      <w:bodyDiv w:val="1"/>
      <w:marLeft w:val="0"/>
      <w:marRight w:val="0"/>
      <w:marTop w:val="0"/>
      <w:marBottom w:val="0"/>
      <w:divBdr>
        <w:top w:val="none" w:sz="0" w:space="0" w:color="auto"/>
        <w:left w:val="none" w:sz="0" w:space="0" w:color="auto"/>
        <w:bottom w:val="none" w:sz="0" w:space="0" w:color="auto"/>
        <w:right w:val="none" w:sz="0" w:space="0" w:color="auto"/>
      </w:divBdr>
    </w:div>
    <w:div w:id="1611621902">
      <w:bodyDiv w:val="1"/>
      <w:marLeft w:val="0"/>
      <w:marRight w:val="0"/>
      <w:marTop w:val="0"/>
      <w:marBottom w:val="0"/>
      <w:divBdr>
        <w:top w:val="none" w:sz="0" w:space="0" w:color="auto"/>
        <w:left w:val="none" w:sz="0" w:space="0" w:color="auto"/>
        <w:bottom w:val="none" w:sz="0" w:space="0" w:color="auto"/>
        <w:right w:val="none" w:sz="0" w:space="0" w:color="auto"/>
      </w:divBdr>
    </w:div>
    <w:div w:id="1781754303">
      <w:bodyDiv w:val="1"/>
      <w:marLeft w:val="0"/>
      <w:marRight w:val="0"/>
      <w:marTop w:val="0"/>
      <w:marBottom w:val="0"/>
      <w:divBdr>
        <w:top w:val="none" w:sz="0" w:space="0" w:color="auto"/>
        <w:left w:val="none" w:sz="0" w:space="0" w:color="auto"/>
        <w:bottom w:val="none" w:sz="0" w:space="0" w:color="auto"/>
        <w:right w:val="none" w:sz="0" w:space="0" w:color="auto"/>
      </w:divBdr>
    </w:div>
    <w:div w:id="1793401718">
      <w:bodyDiv w:val="1"/>
      <w:marLeft w:val="0"/>
      <w:marRight w:val="0"/>
      <w:marTop w:val="0"/>
      <w:marBottom w:val="0"/>
      <w:divBdr>
        <w:top w:val="none" w:sz="0" w:space="0" w:color="auto"/>
        <w:left w:val="none" w:sz="0" w:space="0" w:color="auto"/>
        <w:bottom w:val="none" w:sz="0" w:space="0" w:color="auto"/>
        <w:right w:val="none" w:sz="0" w:space="0" w:color="auto"/>
      </w:divBdr>
    </w:div>
    <w:div w:id="1962374535">
      <w:bodyDiv w:val="1"/>
      <w:marLeft w:val="0"/>
      <w:marRight w:val="0"/>
      <w:marTop w:val="0"/>
      <w:marBottom w:val="0"/>
      <w:divBdr>
        <w:top w:val="none" w:sz="0" w:space="0" w:color="auto"/>
        <w:left w:val="none" w:sz="0" w:space="0" w:color="auto"/>
        <w:bottom w:val="none" w:sz="0" w:space="0" w:color="auto"/>
        <w:right w:val="none" w:sz="0" w:space="0" w:color="auto"/>
      </w:divBdr>
    </w:div>
    <w:div w:id="2021078221">
      <w:bodyDiv w:val="1"/>
      <w:marLeft w:val="0"/>
      <w:marRight w:val="0"/>
      <w:marTop w:val="0"/>
      <w:marBottom w:val="0"/>
      <w:divBdr>
        <w:top w:val="none" w:sz="0" w:space="0" w:color="auto"/>
        <w:left w:val="none" w:sz="0" w:space="0" w:color="auto"/>
        <w:bottom w:val="none" w:sz="0" w:space="0" w:color="auto"/>
        <w:right w:val="none" w:sz="0" w:space="0" w:color="auto"/>
      </w:divBdr>
    </w:div>
    <w:div w:id="2076538111">
      <w:bodyDiv w:val="1"/>
      <w:marLeft w:val="0"/>
      <w:marRight w:val="0"/>
      <w:marTop w:val="0"/>
      <w:marBottom w:val="0"/>
      <w:divBdr>
        <w:top w:val="none" w:sz="0" w:space="0" w:color="auto"/>
        <w:left w:val="none" w:sz="0" w:space="0" w:color="auto"/>
        <w:bottom w:val="none" w:sz="0" w:space="0" w:color="auto"/>
        <w:right w:val="none" w:sz="0" w:space="0" w:color="auto"/>
      </w:divBdr>
    </w:div>
    <w:div w:id="21251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CD9CC-8EE0-4ECF-82F6-2938D595E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1404</TotalTime>
  <Pages>10</Pages>
  <Words>3138</Words>
  <Characters>17888</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Post115_v0</cp:lastModifiedBy>
  <cp:revision>238</cp:revision>
  <dcterms:created xsi:type="dcterms:W3CDTF">2021-08-09T12:43:00Z</dcterms:created>
  <dcterms:modified xsi:type="dcterms:W3CDTF">2021-10-22T03:34:00Z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(3)zmQHKmTVRM7yh1JqKWRxZUA8un7CH5NKEVE5CQ4WhlLmaROwPPG4nEVTQgm6mPhb2A1+LYc8
Cv7zTLMfyBNYzWBhp396GlawvrXbS7l4I9HbLdSeovE8W9qvBNhhp9pNlUo5xWbH/Ta6pSdF
63nwBROM6GPiFOHockM9VieGQlMTwWcEhxVIHzal+9j4JscBtfTBoXDwb6WWudmcz0fvIvP7
AbJ1wosvXbEHxCn/1E</vt:lpwstr>
  </property>
  <property fmtid="{D5CDD505-2E9C-101B-9397-08002B2CF9AE}" pid="3" name="_2015_ms_pID_7253431">
    <vt:lpwstr>wTWyxKJ+h0kFgkmrSnzcgz3dbwd8moFy5q4/lSPD5xWEN95RG2FR49
ZFmx2W5R4GJSoiX8RC50VedjfAVu+SF8Ls6h/sgco+Du0VNJNeRmnlXOZ1mPnzHOEQDdOd6J
A+2zdGylmkQC31Defe/ItMFrFmsXQ5OE223Njw+n2Ql9G29RI/JeRjf2tV0d2MdzZv7BLbCu
OsssLaUOHiyG4yR5T2VAO7g/mY1w3teJ1kuk</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1634740539</vt:lpwstr>
  </property>
</Properties>
</file>